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7C25" w14:textId="77777777" w:rsidR="007B1368" w:rsidRPr="004F3869" w:rsidRDefault="007B1368" w:rsidP="00922224">
      <w:pPr>
        <w:pStyle w:val="NoSpacing"/>
        <w:jc w:val="center"/>
        <w:rPr>
          <w:b/>
          <w:bCs/>
          <w:sz w:val="32"/>
          <w:szCs w:val="32"/>
          <w:lang w:val="en-GB"/>
        </w:rPr>
      </w:pPr>
    </w:p>
    <w:p w14:paraId="4E523DA5" w14:textId="77777777" w:rsidR="00745C4D" w:rsidRPr="00C54CFA" w:rsidRDefault="00745C4D" w:rsidP="00C54CFA">
      <w:pPr>
        <w:pStyle w:val="NoSpacing"/>
        <w:spacing w:line="240" w:lineRule="atLeast"/>
        <w:jc w:val="center"/>
        <w:rPr>
          <w:b/>
          <w:bCs/>
          <w:sz w:val="28"/>
          <w:szCs w:val="28"/>
          <w:lang w:val="en-GB"/>
        </w:rPr>
      </w:pPr>
    </w:p>
    <w:p w14:paraId="16297F06" w14:textId="050A4EFD" w:rsidR="00DE30F1" w:rsidRDefault="00132D39" w:rsidP="00C54CFA">
      <w:pPr>
        <w:pStyle w:val="NoSpacing"/>
        <w:spacing w:line="240" w:lineRule="atLeast"/>
        <w:jc w:val="center"/>
        <w:rPr>
          <w:b/>
          <w:bCs/>
          <w:sz w:val="32"/>
          <w:szCs w:val="32"/>
          <w:lang w:val="en-GB"/>
        </w:rPr>
      </w:pPr>
      <w:r w:rsidRPr="00C54CFA">
        <w:rPr>
          <w:b/>
          <w:bCs/>
          <w:sz w:val="32"/>
          <w:szCs w:val="32"/>
          <w:lang w:val="en-GB"/>
        </w:rPr>
        <w:t xml:space="preserve">Reykjavik </w:t>
      </w:r>
      <w:r w:rsidR="001C23E5" w:rsidRPr="00C54CFA">
        <w:rPr>
          <w:b/>
          <w:bCs/>
          <w:sz w:val="32"/>
          <w:szCs w:val="32"/>
          <w:lang w:val="en-GB"/>
        </w:rPr>
        <w:t>declaration</w:t>
      </w:r>
    </w:p>
    <w:p w14:paraId="44069CCA" w14:textId="77777777" w:rsidR="00C54CFA" w:rsidRPr="004F3869" w:rsidRDefault="00C54CFA" w:rsidP="00C54CFA">
      <w:pPr>
        <w:pStyle w:val="NoSpacing"/>
        <w:spacing w:line="240" w:lineRule="atLeast"/>
        <w:jc w:val="center"/>
        <w:rPr>
          <w:b/>
          <w:bCs/>
          <w:sz w:val="32"/>
          <w:szCs w:val="32"/>
          <w:lang w:val="en-GB"/>
        </w:rPr>
      </w:pPr>
    </w:p>
    <w:p w14:paraId="181BF55C" w14:textId="4D114CE6" w:rsidR="00DE30F1" w:rsidRDefault="00CB28E3" w:rsidP="00C54CFA">
      <w:pPr>
        <w:spacing w:line="240" w:lineRule="atLeast"/>
        <w:jc w:val="center"/>
        <w:rPr>
          <w:i/>
          <w:iCs/>
          <w:sz w:val="21"/>
          <w:szCs w:val="21"/>
          <w:lang w:val="en-GB"/>
        </w:rPr>
      </w:pPr>
      <w:r w:rsidRPr="004F3869">
        <w:rPr>
          <w:i/>
          <w:iCs/>
          <w:sz w:val="21"/>
          <w:szCs w:val="21"/>
          <w:lang w:val="en-GB"/>
        </w:rPr>
        <w:t>11 October 2024, Reykjavik, Iceland</w:t>
      </w:r>
    </w:p>
    <w:p w14:paraId="7C84930D" w14:textId="77777777" w:rsidR="00C54CFA" w:rsidRPr="004F3869" w:rsidRDefault="00C54CFA" w:rsidP="00C54CFA">
      <w:pPr>
        <w:jc w:val="center"/>
        <w:rPr>
          <w:i/>
          <w:iCs/>
          <w:sz w:val="21"/>
          <w:szCs w:val="21"/>
          <w:lang w:val="en-GB"/>
        </w:rPr>
      </w:pPr>
    </w:p>
    <w:p w14:paraId="55B08F1E" w14:textId="7D8DF927" w:rsidR="00FE6D5A" w:rsidRPr="004F3869" w:rsidRDefault="00FE6D5A" w:rsidP="009F48EB">
      <w:pPr>
        <w:jc w:val="both"/>
        <w:rPr>
          <w:sz w:val="21"/>
          <w:szCs w:val="21"/>
          <w:lang w:val="en-GB"/>
        </w:rPr>
      </w:pPr>
      <w:r w:rsidRPr="004F3869">
        <w:rPr>
          <w:sz w:val="21"/>
          <w:szCs w:val="21"/>
          <w:lang w:val="en-GB"/>
        </w:rPr>
        <w:t xml:space="preserve">Today, convening in Iceland, the presidents </w:t>
      </w:r>
      <w:r w:rsidR="00FD00B9" w:rsidRPr="004F3869">
        <w:rPr>
          <w:sz w:val="21"/>
          <w:szCs w:val="21"/>
          <w:lang w:val="en-GB"/>
        </w:rPr>
        <w:t xml:space="preserve">and </w:t>
      </w:r>
      <w:r w:rsidR="00C0063B" w:rsidRPr="004F3869">
        <w:rPr>
          <w:sz w:val="21"/>
          <w:szCs w:val="21"/>
          <w:lang w:val="en-GB"/>
        </w:rPr>
        <w:t>directors-general</w:t>
      </w:r>
      <w:r w:rsidR="00FD00B9" w:rsidRPr="004F3869">
        <w:rPr>
          <w:sz w:val="21"/>
          <w:szCs w:val="21"/>
          <w:lang w:val="en-GB"/>
        </w:rPr>
        <w:t xml:space="preserve"> </w:t>
      </w:r>
      <w:r w:rsidRPr="004F3869">
        <w:rPr>
          <w:sz w:val="21"/>
          <w:szCs w:val="21"/>
          <w:lang w:val="en-GB"/>
        </w:rPr>
        <w:t xml:space="preserve">of the Nordic business federations </w:t>
      </w:r>
      <w:r w:rsidR="009F48EB" w:rsidRPr="004F3869">
        <w:rPr>
          <w:sz w:val="21"/>
          <w:szCs w:val="21"/>
          <w:lang w:val="en-GB"/>
        </w:rPr>
        <w:t>call for</w:t>
      </w:r>
      <w:r w:rsidRPr="004F3869">
        <w:rPr>
          <w:sz w:val="21"/>
          <w:szCs w:val="21"/>
          <w:lang w:val="en-GB"/>
        </w:rPr>
        <w:t xml:space="preserve"> </w:t>
      </w:r>
      <w:r w:rsidR="00F06063" w:rsidRPr="004F3869">
        <w:rPr>
          <w:sz w:val="21"/>
          <w:szCs w:val="21"/>
          <w:lang w:val="en-GB"/>
        </w:rPr>
        <w:t>a renewed</w:t>
      </w:r>
      <w:r w:rsidRPr="004F3869">
        <w:rPr>
          <w:sz w:val="21"/>
          <w:szCs w:val="21"/>
          <w:lang w:val="en-GB"/>
        </w:rPr>
        <w:t xml:space="preserve"> focus on green competitiveness and well-functioning </w:t>
      </w:r>
      <w:r w:rsidR="002E56CF" w:rsidRPr="004F3869">
        <w:rPr>
          <w:sz w:val="21"/>
          <w:szCs w:val="21"/>
          <w:lang w:val="en-GB"/>
        </w:rPr>
        <w:t>labo</w:t>
      </w:r>
      <w:r w:rsidR="005F130A" w:rsidRPr="004F3869">
        <w:rPr>
          <w:sz w:val="21"/>
          <w:szCs w:val="21"/>
          <w:lang w:val="en-GB"/>
        </w:rPr>
        <w:t>u</w:t>
      </w:r>
      <w:r w:rsidR="002E56CF" w:rsidRPr="004F3869">
        <w:rPr>
          <w:sz w:val="21"/>
          <w:szCs w:val="21"/>
          <w:lang w:val="en-GB"/>
        </w:rPr>
        <w:t>r</w:t>
      </w:r>
      <w:r w:rsidRPr="004F3869">
        <w:rPr>
          <w:sz w:val="21"/>
          <w:szCs w:val="21"/>
          <w:lang w:val="en-GB"/>
        </w:rPr>
        <w:t xml:space="preserve"> markets in a secure Nordic region.</w:t>
      </w:r>
      <w:r w:rsidR="00DF5A39" w:rsidRPr="004F3869">
        <w:rPr>
          <w:sz w:val="21"/>
          <w:szCs w:val="21"/>
          <w:lang w:val="en-GB"/>
        </w:rPr>
        <w:t xml:space="preserve"> In this context, the presidents</w:t>
      </w:r>
      <w:r w:rsidR="00FD00B9" w:rsidRPr="004F3869">
        <w:rPr>
          <w:sz w:val="21"/>
          <w:szCs w:val="21"/>
          <w:lang w:val="en-GB"/>
        </w:rPr>
        <w:t xml:space="preserve"> and director</w:t>
      </w:r>
      <w:r w:rsidR="006B142B" w:rsidRPr="004F3869">
        <w:rPr>
          <w:sz w:val="21"/>
          <w:szCs w:val="21"/>
          <w:lang w:val="en-GB"/>
        </w:rPr>
        <w:t>s-</w:t>
      </w:r>
      <w:r w:rsidR="00FD00B9" w:rsidRPr="004F3869">
        <w:rPr>
          <w:sz w:val="21"/>
          <w:szCs w:val="21"/>
          <w:lang w:val="en-GB"/>
        </w:rPr>
        <w:t>general</w:t>
      </w:r>
      <w:r w:rsidR="00DF5A39" w:rsidRPr="004F3869">
        <w:rPr>
          <w:sz w:val="21"/>
          <w:szCs w:val="21"/>
          <w:lang w:val="en-GB"/>
        </w:rPr>
        <w:t xml:space="preserve"> of Nordic business federations welcome the joint statement on competitiveness and security of the Nordic Prime </w:t>
      </w:r>
      <w:r w:rsidR="004F3869">
        <w:rPr>
          <w:sz w:val="21"/>
          <w:szCs w:val="21"/>
          <w:lang w:val="en-GB"/>
        </w:rPr>
        <w:t>M</w:t>
      </w:r>
      <w:r w:rsidR="00DF5A39" w:rsidRPr="004F3869">
        <w:rPr>
          <w:sz w:val="21"/>
          <w:szCs w:val="21"/>
          <w:lang w:val="en-GB"/>
        </w:rPr>
        <w:t>inisters from 13 May 2024</w:t>
      </w:r>
      <w:r w:rsidR="001F3D96" w:rsidRPr="004F3869">
        <w:rPr>
          <w:sz w:val="21"/>
          <w:szCs w:val="21"/>
          <w:lang w:val="en-GB"/>
        </w:rPr>
        <w:t>.</w:t>
      </w:r>
    </w:p>
    <w:p w14:paraId="1EB13F44" w14:textId="0DCD26A3" w:rsidR="00D90E57" w:rsidRPr="004F3869" w:rsidRDefault="001F3D96" w:rsidP="00D90E57">
      <w:pPr>
        <w:jc w:val="both"/>
        <w:rPr>
          <w:sz w:val="21"/>
          <w:szCs w:val="21"/>
          <w:lang w:val="en-GB"/>
        </w:rPr>
      </w:pPr>
      <w:r w:rsidRPr="004F3869">
        <w:rPr>
          <w:sz w:val="21"/>
          <w:szCs w:val="21"/>
          <w:lang w:val="en-GB"/>
        </w:rPr>
        <w:t xml:space="preserve">The Nordic </w:t>
      </w:r>
      <w:r w:rsidR="004F3869">
        <w:rPr>
          <w:sz w:val="21"/>
          <w:szCs w:val="21"/>
          <w:lang w:val="en-GB"/>
        </w:rPr>
        <w:t>countries</w:t>
      </w:r>
      <w:r w:rsidRPr="004F3869">
        <w:rPr>
          <w:sz w:val="21"/>
          <w:szCs w:val="21"/>
          <w:lang w:val="en-GB"/>
        </w:rPr>
        <w:t xml:space="preserve"> have benefitted from an open and </w:t>
      </w:r>
      <w:r w:rsidR="004F3869">
        <w:rPr>
          <w:sz w:val="21"/>
          <w:szCs w:val="21"/>
          <w:lang w:val="en-GB"/>
        </w:rPr>
        <w:t>globalised</w:t>
      </w:r>
      <w:r w:rsidR="004F3869" w:rsidRPr="004F3869">
        <w:rPr>
          <w:sz w:val="21"/>
          <w:szCs w:val="21"/>
          <w:lang w:val="en-GB"/>
        </w:rPr>
        <w:t xml:space="preserve"> </w:t>
      </w:r>
      <w:r w:rsidRPr="004F3869">
        <w:rPr>
          <w:sz w:val="21"/>
          <w:szCs w:val="21"/>
          <w:lang w:val="en-GB"/>
        </w:rPr>
        <w:t>world</w:t>
      </w:r>
      <w:r w:rsidR="00E346D0" w:rsidRPr="004F3869">
        <w:rPr>
          <w:sz w:val="21"/>
          <w:szCs w:val="21"/>
          <w:lang w:val="en-GB"/>
        </w:rPr>
        <w:t xml:space="preserve">. With </w:t>
      </w:r>
      <w:r w:rsidRPr="004F3869">
        <w:rPr>
          <w:sz w:val="21"/>
          <w:szCs w:val="21"/>
          <w:lang w:val="en-GB"/>
        </w:rPr>
        <w:t xml:space="preserve">membership of the </w:t>
      </w:r>
      <w:r w:rsidR="006B142B" w:rsidRPr="004F3869">
        <w:rPr>
          <w:sz w:val="21"/>
          <w:szCs w:val="21"/>
          <w:lang w:val="en-GB"/>
        </w:rPr>
        <w:t xml:space="preserve">EU and </w:t>
      </w:r>
      <w:r w:rsidR="00054A6D">
        <w:rPr>
          <w:sz w:val="21"/>
          <w:szCs w:val="21"/>
          <w:lang w:val="en-GB"/>
        </w:rPr>
        <w:t xml:space="preserve">the </w:t>
      </w:r>
      <w:r w:rsidRPr="004F3869">
        <w:rPr>
          <w:sz w:val="21"/>
          <w:szCs w:val="21"/>
          <w:lang w:val="en-GB"/>
        </w:rPr>
        <w:t>European Economic Area</w:t>
      </w:r>
      <w:r w:rsidR="005F130A" w:rsidRPr="004F3869">
        <w:rPr>
          <w:sz w:val="21"/>
          <w:szCs w:val="21"/>
          <w:lang w:val="en-GB"/>
        </w:rPr>
        <w:t xml:space="preserve">, </w:t>
      </w:r>
      <w:r w:rsidR="00E346D0" w:rsidRPr="004F3869">
        <w:rPr>
          <w:sz w:val="21"/>
          <w:szCs w:val="21"/>
          <w:lang w:val="en-GB"/>
        </w:rPr>
        <w:t xml:space="preserve">Nordic companies have </w:t>
      </w:r>
      <w:r w:rsidR="00054A6D">
        <w:rPr>
          <w:sz w:val="21"/>
          <w:szCs w:val="21"/>
          <w:lang w:val="en-GB"/>
        </w:rPr>
        <w:t xml:space="preserve">benefitted from </w:t>
      </w:r>
      <w:r w:rsidRPr="004F3869">
        <w:rPr>
          <w:sz w:val="21"/>
          <w:szCs w:val="21"/>
          <w:lang w:val="en-GB"/>
        </w:rPr>
        <w:t>the EU Single market</w:t>
      </w:r>
      <w:r w:rsidR="001C24DB" w:rsidRPr="004F3869">
        <w:rPr>
          <w:sz w:val="21"/>
          <w:szCs w:val="21"/>
          <w:lang w:val="en-GB"/>
        </w:rPr>
        <w:t>,</w:t>
      </w:r>
      <w:r w:rsidR="4F6B7784" w:rsidRPr="004F3869">
        <w:rPr>
          <w:sz w:val="21"/>
          <w:szCs w:val="21"/>
          <w:lang w:val="en-GB"/>
        </w:rPr>
        <w:t xml:space="preserve"> and a</w:t>
      </w:r>
      <w:r w:rsidRPr="004F3869">
        <w:rPr>
          <w:sz w:val="21"/>
          <w:szCs w:val="21"/>
          <w:lang w:val="en-GB"/>
        </w:rPr>
        <w:t xml:space="preserve"> rule-based </w:t>
      </w:r>
      <w:r w:rsidR="00E346D0" w:rsidRPr="004F3869">
        <w:rPr>
          <w:sz w:val="21"/>
          <w:szCs w:val="21"/>
          <w:lang w:val="en-GB"/>
        </w:rPr>
        <w:t xml:space="preserve">global </w:t>
      </w:r>
      <w:r w:rsidRPr="004F3869">
        <w:rPr>
          <w:sz w:val="21"/>
          <w:szCs w:val="21"/>
          <w:lang w:val="en-GB"/>
        </w:rPr>
        <w:t>trading system</w:t>
      </w:r>
      <w:r w:rsidR="00676231" w:rsidRPr="004F3869">
        <w:rPr>
          <w:sz w:val="21"/>
          <w:szCs w:val="21"/>
          <w:lang w:val="en-GB"/>
        </w:rPr>
        <w:t xml:space="preserve">. </w:t>
      </w:r>
      <w:r w:rsidR="006B142B" w:rsidRPr="004F3869">
        <w:rPr>
          <w:sz w:val="21"/>
          <w:szCs w:val="21"/>
          <w:lang w:val="en-GB"/>
        </w:rPr>
        <w:t xml:space="preserve">As geopolitical tensions are rising, companies are </w:t>
      </w:r>
      <w:r w:rsidR="00E346D0" w:rsidRPr="004F3869">
        <w:rPr>
          <w:sz w:val="21"/>
          <w:szCs w:val="21"/>
          <w:lang w:val="en-GB"/>
        </w:rPr>
        <w:t xml:space="preserve">now </w:t>
      </w:r>
      <w:r w:rsidR="00676231" w:rsidRPr="004F3869">
        <w:rPr>
          <w:sz w:val="21"/>
          <w:szCs w:val="21"/>
          <w:lang w:val="en-GB"/>
        </w:rPr>
        <w:t>operating in a</w:t>
      </w:r>
      <w:r w:rsidR="006B142B" w:rsidRPr="004F3869">
        <w:rPr>
          <w:sz w:val="21"/>
          <w:szCs w:val="21"/>
          <w:lang w:val="en-GB"/>
        </w:rPr>
        <w:t xml:space="preserve"> more</w:t>
      </w:r>
      <w:r w:rsidR="00676231" w:rsidRPr="004F3869">
        <w:rPr>
          <w:sz w:val="21"/>
          <w:szCs w:val="21"/>
          <w:lang w:val="en-GB"/>
        </w:rPr>
        <w:t xml:space="preserve"> unpredictable setting</w:t>
      </w:r>
      <w:r w:rsidR="006B142B" w:rsidRPr="004F3869">
        <w:rPr>
          <w:sz w:val="21"/>
          <w:szCs w:val="21"/>
          <w:lang w:val="en-GB"/>
        </w:rPr>
        <w:t>, and</w:t>
      </w:r>
      <w:r w:rsidR="00676231" w:rsidRPr="004F3869">
        <w:rPr>
          <w:sz w:val="21"/>
          <w:szCs w:val="21"/>
          <w:lang w:val="en-GB"/>
        </w:rPr>
        <w:t xml:space="preserve"> </w:t>
      </w:r>
      <w:r w:rsidR="006B142B" w:rsidRPr="004F3869">
        <w:rPr>
          <w:sz w:val="21"/>
          <w:szCs w:val="21"/>
          <w:lang w:val="en-GB"/>
        </w:rPr>
        <w:t>w</w:t>
      </w:r>
      <w:r w:rsidR="00676231" w:rsidRPr="004F3869">
        <w:rPr>
          <w:sz w:val="21"/>
          <w:szCs w:val="21"/>
          <w:lang w:val="en-GB"/>
        </w:rPr>
        <w:t xml:space="preserve">ith Finland and Sweden </w:t>
      </w:r>
      <w:r w:rsidR="005F130A" w:rsidRPr="004F3869">
        <w:rPr>
          <w:sz w:val="21"/>
          <w:szCs w:val="21"/>
          <w:lang w:val="en-GB"/>
        </w:rPr>
        <w:t>having entered</w:t>
      </w:r>
      <w:r w:rsidR="00676231" w:rsidRPr="004F3869">
        <w:rPr>
          <w:sz w:val="21"/>
          <w:szCs w:val="21"/>
          <w:lang w:val="en-GB"/>
        </w:rPr>
        <w:t xml:space="preserve"> NATO, Nordic cooperation is more important and relevant</w:t>
      </w:r>
      <w:r w:rsidR="006B142B" w:rsidRPr="004F3869">
        <w:rPr>
          <w:sz w:val="21"/>
          <w:szCs w:val="21"/>
          <w:lang w:val="en-GB"/>
        </w:rPr>
        <w:t xml:space="preserve"> than ever</w:t>
      </w:r>
      <w:r w:rsidR="00D90E57" w:rsidRPr="004F3869">
        <w:rPr>
          <w:sz w:val="21"/>
          <w:szCs w:val="21"/>
          <w:lang w:val="en-GB"/>
        </w:rPr>
        <w:t xml:space="preserve">. </w:t>
      </w:r>
    </w:p>
    <w:p w14:paraId="139F275C" w14:textId="77777777" w:rsidR="006553E7" w:rsidRDefault="001F3D96" w:rsidP="009F48EB">
      <w:pPr>
        <w:jc w:val="both"/>
        <w:rPr>
          <w:sz w:val="21"/>
          <w:szCs w:val="21"/>
          <w:lang w:val="en-GB"/>
        </w:rPr>
      </w:pPr>
      <w:r w:rsidRPr="004F3869">
        <w:rPr>
          <w:sz w:val="21"/>
          <w:szCs w:val="21"/>
          <w:lang w:val="en-GB"/>
        </w:rPr>
        <w:t xml:space="preserve">While close Nordic cooperation is </w:t>
      </w:r>
      <w:r w:rsidR="007F04C1" w:rsidRPr="004F3869">
        <w:rPr>
          <w:sz w:val="21"/>
          <w:szCs w:val="21"/>
          <w:lang w:val="en-GB"/>
        </w:rPr>
        <w:t xml:space="preserve">key </w:t>
      </w:r>
      <w:r w:rsidR="00DF1502">
        <w:rPr>
          <w:sz w:val="21"/>
          <w:szCs w:val="21"/>
          <w:lang w:val="en-GB"/>
        </w:rPr>
        <w:t xml:space="preserve">in </w:t>
      </w:r>
      <w:r w:rsidR="004F3869">
        <w:rPr>
          <w:sz w:val="21"/>
          <w:szCs w:val="21"/>
          <w:lang w:val="en-GB"/>
        </w:rPr>
        <w:t>achieving</w:t>
      </w:r>
      <w:r w:rsidR="004F3869" w:rsidRPr="004F3869">
        <w:rPr>
          <w:sz w:val="21"/>
          <w:szCs w:val="21"/>
          <w:lang w:val="en-GB"/>
        </w:rPr>
        <w:t xml:space="preserve"> </w:t>
      </w:r>
      <w:r w:rsidR="00E346D0" w:rsidRPr="004F3869">
        <w:rPr>
          <w:sz w:val="21"/>
          <w:szCs w:val="21"/>
          <w:lang w:val="en-GB"/>
        </w:rPr>
        <w:t xml:space="preserve">our </w:t>
      </w:r>
      <w:r w:rsidRPr="004F3869">
        <w:rPr>
          <w:sz w:val="21"/>
          <w:szCs w:val="21"/>
          <w:lang w:val="en-GB"/>
        </w:rPr>
        <w:t xml:space="preserve">ambitions </w:t>
      </w:r>
      <w:r w:rsidR="00E346D0" w:rsidRPr="004F3869">
        <w:rPr>
          <w:sz w:val="21"/>
          <w:szCs w:val="21"/>
          <w:lang w:val="en-GB"/>
        </w:rPr>
        <w:t>o</w:t>
      </w:r>
      <w:r w:rsidR="004F3869">
        <w:rPr>
          <w:sz w:val="21"/>
          <w:szCs w:val="21"/>
          <w:lang w:val="en-GB"/>
        </w:rPr>
        <w:t>n</w:t>
      </w:r>
      <w:r w:rsidR="00E346D0" w:rsidRPr="004F3869">
        <w:rPr>
          <w:sz w:val="21"/>
          <w:szCs w:val="21"/>
          <w:lang w:val="en-GB"/>
        </w:rPr>
        <w:t xml:space="preserve"> </w:t>
      </w:r>
      <w:r w:rsidRPr="004F3869">
        <w:rPr>
          <w:sz w:val="21"/>
          <w:szCs w:val="21"/>
          <w:lang w:val="en-GB"/>
        </w:rPr>
        <w:t>green growth, job creation and security</w:t>
      </w:r>
      <w:r w:rsidR="004F3869">
        <w:rPr>
          <w:sz w:val="21"/>
          <w:szCs w:val="21"/>
          <w:lang w:val="en-GB"/>
        </w:rPr>
        <w:t>,</w:t>
      </w:r>
      <w:r w:rsidRPr="004F3869">
        <w:rPr>
          <w:sz w:val="21"/>
          <w:szCs w:val="21"/>
          <w:lang w:val="en-GB"/>
        </w:rPr>
        <w:t xml:space="preserve"> and preparedness, the Nordic region will not succeed without a strong and well-functioning EU working towards the same political objectives.</w:t>
      </w:r>
      <w:r w:rsidR="006553E7">
        <w:rPr>
          <w:sz w:val="21"/>
          <w:szCs w:val="21"/>
          <w:lang w:val="en-GB"/>
        </w:rPr>
        <w:t xml:space="preserve"> </w:t>
      </w:r>
      <w:r w:rsidRPr="004F3869">
        <w:rPr>
          <w:sz w:val="21"/>
          <w:szCs w:val="21"/>
          <w:lang w:val="en-GB"/>
        </w:rPr>
        <w:t xml:space="preserve">The new political mandate of the EU presents an opportunity to refocus its priorities, particularly on the need to increase the competitiveness of European companies. </w:t>
      </w:r>
    </w:p>
    <w:p w14:paraId="7C1FCAC9" w14:textId="58502DC7" w:rsidR="001F3D96" w:rsidRPr="004F3869" w:rsidRDefault="006553E7" w:rsidP="009F48EB">
      <w:pPr>
        <w:jc w:val="both"/>
        <w:rPr>
          <w:sz w:val="21"/>
          <w:szCs w:val="21"/>
          <w:lang w:val="en-GB"/>
        </w:rPr>
      </w:pPr>
      <w:r w:rsidRPr="00430E27">
        <w:rPr>
          <w:sz w:val="21"/>
          <w:szCs w:val="21"/>
          <w:lang w:val="en-GB"/>
        </w:rPr>
        <w:t xml:space="preserve">BusinessEurope is the strong voice </w:t>
      </w:r>
      <w:r w:rsidRPr="00430E27">
        <w:rPr>
          <w:sz w:val="21"/>
          <w:szCs w:val="21"/>
          <w:lang w:val="en-GB"/>
        </w:rPr>
        <w:t xml:space="preserve">of </w:t>
      </w:r>
      <w:r w:rsidRPr="00430E27">
        <w:rPr>
          <w:sz w:val="21"/>
          <w:szCs w:val="21"/>
          <w:lang w:val="en-GB"/>
        </w:rPr>
        <w:t xml:space="preserve">business </w:t>
      </w:r>
      <w:r w:rsidRPr="00430E27">
        <w:rPr>
          <w:sz w:val="21"/>
          <w:szCs w:val="21"/>
          <w:lang w:val="en-GB"/>
        </w:rPr>
        <w:t>in the EU. T</w:t>
      </w:r>
      <w:r w:rsidRPr="00430E27">
        <w:rPr>
          <w:sz w:val="21"/>
          <w:szCs w:val="21"/>
          <w:lang w:val="en-GB"/>
        </w:rPr>
        <w:t xml:space="preserve">he Nordic </w:t>
      </w:r>
      <w:r w:rsidRPr="00430E27">
        <w:rPr>
          <w:sz w:val="21"/>
          <w:szCs w:val="21"/>
          <w:lang w:val="en-GB"/>
        </w:rPr>
        <w:t xml:space="preserve">business </w:t>
      </w:r>
      <w:r w:rsidRPr="00430E27">
        <w:rPr>
          <w:sz w:val="21"/>
          <w:szCs w:val="21"/>
          <w:lang w:val="en-GB"/>
        </w:rPr>
        <w:t>federations will continue to work with BusinessEurope to pursue the policy ambitions laid out in this declaration.</w:t>
      </w:r>
    </w:p>
    <w:p w14:paraId="5DC458E0" w14:textId="77777777" w:rsidR="001819F9" w:rsidRPr="004F3869" w:rsidRDefault="001819F9" w:rsidP="009F48EB">
      <w:pPr>
        <w:pStyle w:val="NoSpacing"/>
        <w:jc w:val="both"/>
        <w:rPr>
          <w:b/>
          <w:bCs/>
          <w:sz w:val="21"/>
          <w:szCs w:val="21"/>
          <w:lang w:val="en-GB"/>
        </w:rPr>
      </w:pPr>
    </w:p>
    <w:p w14:paraId="1A6B77A6" w14:textId="78491B53" w:rsidR="007144E7" w:rsidRPr="004F3869" w:rsidRDefault="00191E25" w:rsidP="009F48EB">
      <w:pPr>
        <w:pStyle w:val="NoSpacing"/>
        <w:jc w:val="both"/>
        <w:rPr>
          <w:b/>
          <w:bCs/>
          <w:sz w:val="21"/>
          <w:szCs w:val="21"/>
          <w:lang w:val="en-GB"/>
        </w:rPr>
      </w:pPr>
      <w:r w:rsidRPr="004F3869">
        <w:rPr>
          <w:b/>
          <w:bCs/>
          <w:sz w:val="21"/>
          <w:szCs w:val="21"/>
          <w:lang w:val="en-GB"/>
        </w:rPr>
        <w:t>Competitiveness</w:t>
      </w:r>
      <w:r w:rsidR="003B5D50" w:rsidRPr="004F3869">
        <w:rPr>
          <w:b/>
          <w:bCs/>
          <w:sz w:val="21"/>
          <w:szCs w:val="21"/>
          <w:lang w:val="en-GB"/>
        </w:rPr>
        <w:t xml:space="preserve"> and the Single Market</w:t>
      </w:r>
    </w:p>
    <w:p w14:paraId="402BC75C" w14:textId="77777777" w:rsidR="009F48EB" w:rsidRPr="004F3869" w:rsidRDefault="009F48EB" w:rsidP="009F48EB">
      <w:pPr>
        <w:pStyle w:val="NoSpacing"/>
        <w:jc w:val="both"/>
        <w:rPr>
          <w:b/>
          <w:bCs/>
          <w:sz w:val="21"/>
          <w:szCs w:val="21"/>
          <w:lang w:val="en-GB"/>
        </w:rPr>
      </w:pPr>
    </w:p>
    <w:p w14:paraId="7F91D473" w14:textId="335ECC96" w:rsidR="006668EB" w:rsidRPr="004F3869" w:rsidRDefault="6341009F" w:rsidP="00793F90">
      <w:pPr>
        <w:jc w:val="both"/>
        <w:rPr>
          <w:sz w:val="21"/>
          <w:szCs w:val="21"/>
          <w:lang w:val="en-GB"/>
        </w:rPr>
      </w:pPr>
      <w:r w:rsidRPr="004F3869">
        <w:rPr>
          <w:sz w:val="21"/>
          <w:szCs w:val="21"/>
          <w:lang w:val="en-GB"/>
        </w:rPr>
        <w:t xml:space="preserve">As stated </w:t>
      </w:r>
      <w:r w:rsidR="006668EB" w:rsidRPr="004F3869">
        <w:rPr>
          <w:sz w:val="21"/>
          <w:szCs w:val="21"/>
          <w:lang w:val="en-GB"/>
        </w:rPr>
        <w:t xml:space="preserve">in the </w:t>
      </w:r>
      <w:r w:rsidRPr="004F3869">
        <w:rPr>
          <w:sz w:val="21"/>
          <w:szCs w:val="21"/>
          <w:lang w:val="en-GB"/>
        </w:rPr>
        <w:t xml:space="preserve">Draghi </w:t>
      </w:r>
      <w:r w:rsidR="562323B4" w:rsidRPr="004F3869">
        <w:rPr>
          <w:sz w:val="21"/>
          <w:szCs w:val="21"/>
          <w:lang w:val="en-GB"/>
        </w:rPr>
        <w:t>report</w:t>
      </w:r>
      <w:r w:rsidR="46C883DB" w:rsidRPr="004F3869">
        <w:rPr>
          <w:sz w:val="21"/>
          <w:szCs w:val="21"/>
          <w:lang w:val="en-GB"/>
        </w:rPr>
        <w:t>,</w:t>
      </w:r>
      <w:r w:rsidRPr="004F3869">
        <w:rPr>
          <w:sz w:val="21"/>
          <w:szCs w:val="21"/>
          <w:lang w:val="en-GB"/>
        </w:rPr>
        <w:t xml:space="preserve"> c</w:t>
      </w:r>
      <w:r w:rsidR="585583FD" w:rsidRPr="004F3869">
        <w:rPr>
          <w:sz w:val="21"/>
          <w:szCs w:val="21"/>
          <w:lang w:val="en-GB"/>
        </w:rPr>
        <w:t>ompetitiv</w:t>
      </w:r>
      <w:r w:rsidRPr="004F3869">
        <w:rPr>
          <w:sz w:val="21"/>
          <w:szCs w:val="21"/>
          <w:lang w:val="en-GB"/>
        </w:rPr>
        <w:t>e</w:t>
      </w:r>
      <w:r w:rsidR="562323B4" w:rsidRPr="004F3869">
        <w:rPr>
          <w:sz w:val="21"/>
          <w:szCs w:val="21"/>
          <w:lang w:val="en-GB"/>
        </w:rPr>
        <w:t>ness</w:t>
      </w:r>
      <w:r w:rsidRPr="004F3869">
        <w:rPr>
          <w:sz w:val="21"/>
          <w:szCs w:val="21"/>
          <w:lang w:val="en-GB"/>
        </w:rPr>
        <w:t xml:space="preserve"> </w:t>
      </w:r>
      <w:r w:rsidR="585583FD" w:rsidRPr="004F3869">
        <w:rPr>
          <w:sz w:val="21"/>
          <w:szCs w:val="21"/>
          <w:lang w:val="en-GB"/>
        </w:rPr>
        <w:t>is closely interlink</w:t>
      </w:r>
      <w:r w:rsidR="562323B4" w:rsidRPr="004F3869">
        <w:rPr>
          <w:sz w:val="21"/>
          <w:szCs w:val="21"/>
          <w:lang w:val="en-GB"/>
        </w:rPr>
        <w:t>ed</w:t>
      </w:r>
      <w:r w:rsidR="585583FD" w:rsidRPr="004F3869">
        <w:rPr>
          <w:sz w:val="21"/>
          <w:szCs w:val="21"/>
          <w:lang w:val="en-GB"/>
        </w:rPr>
        <w:t xml:space="preserve"> with productivity which in turn depends on our ability to innovate </w:t>
      </w:r>
      <w:r w:rsidR="00DF1502">
        <w:rPr>
          <w:sz w:val="21"/>
          <w:szCs w:val="21"/>
          <w:lang w:val="en-GB"/>
        </w:rPr>
        <w:t>and</w:t>
      </w:r>
      <w:r w:rsidR="585583FD" w:rsidRPr="004F3869">
        <w:rPr>
          <w:sz w:val="21"/>
          <w:szCs w:val="21"/>
          <w:lang w:val="en-GB"/>
        </w:rPr>
        <w:t xml:space="preserve"> attract investments.</w:t>
      </w:r>
      <w:r w:rsidR="730B4583" w:rsidRPr="004F3869">
        <w:rPr>
          <w:sz w:val="21"/>
          <w:szCs w:val="21"/>
          <w:lang w:val="en-GB"/>
        </w:rPr>
        <w:t xml:space="preserve"> The Nordic countries are still among the most </w:t>
      </w:r>
      <w:r w:rsidR="004F3869">
        <w:rPr>
          <w:sz w:val="21"/>
          <w:szCs w:val="21"/>
          <w:lang w:val="en-GB"/>
        </w:rPr>
        <w:t>innovative</w:t>
      </w:r>
      <w:r w:rsidR="004F3869" w:rsidRPr="004F3869">
        <w:rPr>
          <w:sz w:val="21"/>
          <w:szCs w:val="21"/>
          <w:lang w:val="en-GB"/>
        </w:rPr>
        <w:t xml:space="preserve"> </w:t>
      </w:r>
      <w:r w:rsidR="730B4583" w:rsidRPr="004F3869">
        <w:rPr>
          <w:sz w:val="21"/>
          <w:szCs w:val="21"/>
          <w:lang w:val="en-GB"/>
        </w:rPr>
        <w:t xml:space="preserve">countries in </w:t>
      </w:r>
      <w:r w:rsidR="0C6E164F" w:rsidRPr="004F3869">
        <w:rPr>
          <w:sz w:val="21"/>
          <w:szCs w:val="21"/>
          <w:lang w:val="en-GB"/>
        </w:rPr>
        <w:t>Europe</w:t>
      </w:r>
      <w:r w:rsidR="730B4583" w:rsidRPr="004F3869">
        <w:rPr>
          <w:sz w:val="21"/>
          <w:szCs w:val="21"/>
          <w:lang w:val="en-GB"/>
        </w:rPr>
        <w:t xml:space="preserve">. However, this is not a given. </w:t>
      </w:r>
      <w:r w:rsidR="562323B4" w:rsidRPr="004F3869">
        <w:rPr>
          <w:sz w:val="21"/>
          <w:szCs w:val="21"/>
          <w:lang w:val="en-GB"/>
        </w:rPr>
        <w:t>For l</w:t>
      </w:r>
      <w:r w:rsidR="46C883DB" w:rsidRPr="004F3869">
        <w:rPr>
          <w:sz w:val="21"/>
          <w:szCs w:val="21"/>
          <w:lang w:val="en-GB"/>
        </w:rPr>
        <w:t>ong-term</w:t>
      </w:r>
      <w:r w:rsidR="0C6E164F" w:rsidRPr="004F3869">
        <w:rPr>
          <w:sz w:val="21"/>
          <w:szCs w:val="21"/>
          <w:lang w:val="en-GB"/>
        </w:rPr>
        <w:t xml:space="preserve"> competitiveness</w:t>
      </w:r>
      <w:r w:rsidR="562323B4" w:rsidRPr="004F3869">
        <w:rPr>
          <w:sz w:val="21"/>
          <w:szCs w:val="21"/>
          <w:lang w:val="en-GB"/>
        </w:rPr>
        <w:t>,</w:t>
      </w:r>
      <w:r w:rsidR="0C6E164F" w:rsidRPr="004F3869">
        <w:rPr>
          <w:sz w:val="21"/>
          <w:szCs w:val="21"/>
          <w:lang w:val="en-GB"/>
        </w:rPr>
        <w:t xml:space="preserve"> and </w:t>
      </w:r>
      <w:r w:rsidR="63962013" w:rsidRPr="004F3869">
        <w:rPr>
          <w:sz w:val="21"/>
          <w:szCs w:val="21"/>
          <w:lang w:val="en-GB"/>
        </w:rPr>
        <w:t xml:space="preserve">to </w:t>
      </w:r>
      <w:r w:rsidR="562323B4" w:rsidRPr="004F3869">
        <w:rPr>
          <w:sz w:val="21"/>
          <w:szCs w:val="21"/>
          <w:lang w:val="en-GB"/>
        </w:rPr>
        <w:t xml:space="preserve">remain </w:t>
      </w:r>
      <w:r w:rsidR="730B4583" w:rsidRPr="004F3869">
        <w:rPr>
          <w:sz w:val="21"/>
          <w:szCs w:val="21"/>
          <w:lang w:val="en-GB"/>
        </w:rPr>
        <w:t xml:space="preserve">at the forefront of the green and digital transition, </w:t>
      </w:r>
      <w:r w:rsidR="562323B4" w:rsidRPr="004F3869">
        <w:rPr>
          <w:sz w:val="21"/>
          <w:szCs w:val="21"/>
          <w:lang w:val="en-GB"/>
        </w:rPr>
        <w:t xml:space="preserve">Nordic </w:t>
      </w:r>
      <w:r w:rsidR="1A7F9853" w:rsidRPr="004F3869">
        <w:rPr>
          <w:sz w:val="21"/>
          <w:szCs w:val="21"/>
          <w:lang w:val="en-GB"/>
        </w:rPr>
        <w:t>companies</w:t>
      </w:r>
      <w:r w:rsidR="730B4583" w:rsidRPr="004F3869">
        <w:rPr>
          <w:sz w:val="21"/>
          <w:szCs w:val="21"/>
          <w:lang w:val="en-GB"/>
        </w:rPr>
        <w:t xml:space="preserve"> need framework conditions</w:t>
      </w:r>
      <w:r w:rsidR="63962013" w:rsidRPr="004F3869">
        <w:rPr>
          <w:sz w:val="21"/>
          <w:szCs w:val="21"/>
          <w:lang w:val="en-GB"/>
        </w:rPr>
        <w:t xml:space="preserve"> </w:t>
      </w:r>
      <w:r w:rsidR="730B4583" w:rsidRPr="004F3869">
        <w:rPr>
          <w:sz w:val="21"/>
          <w:szCs w:val="21"/>
          <w:lang w:val="en-GB"/>
        </w:rPr>
        <w:t xml:space="preserve">that allow investments and innovation to flourish. </w:t>
      </w:r>
      <w:r w:rsidR="6F6EB24B" w:rsidRPr="004F3869">
        <w:rPr>
          <w:sz w:val="21"/>
          <w:szCs w:val="21"/>
          <w:lang w:val="en-GB"/>
        </w:rPr>
        <w:t xml:space="preserve">This in turn will act to boost productivity, the biggest driver of economic growth and the only sustainable, long-term way to grow the </w:t>
      </w:r>
      <w:r w:rsidR="63962013" w:rsidRPr="004F3869">
        <w:rPr>
          <w:sz w:val="21"/>
          <w:szCs w:val="21"/>
          <w:lang w:val="en-GB"/>
        </w:rPr>
        <w:t>European</w:t>
      </w:r>
      <w:r w:rsidR="6F6EB24B" w:rsidRPr="004F3869">
        <w:rPr>
          <w:sz w:val="21"/>
          <w:szCs w:val="21"/>
          <w:lang w:val="en-GB"/>
        </w:rPr>
        <w:t xml:space="preserve"> economy. </w:t>
      </w:r>
    </w:p>
    <w:p w14:paraId="3FB2A40B" w14:textId="06418C17" w:rsidR="007B1368" w:rsidRPr="004F3869" w:rsidRDefault="00D47C7F" w:rsidP="00793F90">
      <w:pPr>
        <w:pStyle w:val="NoSpacing"/>
        <w:jc w:val="both"/>
        <w:rPr>
          <w:sz w:val="21"/>
          <w:szCs w:val="21"/>
          <w:lang w:val="en-GB"/>
        </w:rPr>
      </w:pPr>
      <w:r w:rsidRPr="004F3869">
        <w:rPr>
          <w:sz w:val="21"/>
          <w:szCs w:val="21"/>
          <w:lang w:val="en-GB"/>
        </w:rPr>
        <w:t xml:space="preserve">Nordic </w:t>
      </w:r>
      <w:r w:rsidR="006668EB" w:rsidRPr="004F3869">
        <w:rPr>
          <w:sz w:val="21"/>
          <w:szCs w:val="21"/>
          <w:lang w:val="en-GB"/>
        </w:rPr>
        <w:t>call for action</w:t>
      </w:r>
      <w:r w:rsidR="00DE4AFB" w:rsidRPr="004F3869">
        <w:rPr>
          <w:sz w:val="21"/>
          <w:szCs w:val="21"/>
          <w:lang w:val="en-GB"/>
        </w:rPr>
        <w:t>:</w:t>
      </w:r>
    </w:p>
    <w:p w14:paraId="60FB258E" w14:textId="77777777" w:rsidR="001819F9" w:rsidRPr="004F3869" w:rsidRDefault="001819F9" w:rsidP="00793F90">
      <w:pPr>
        <w:pStyle w:val="NoSpacing"/>
        <w:jc w:val="both"/>
        <w:rPr>
          <w:sz w:val="21"/>
          <w:szCs w:val="21"/>
          <w:lang w:val="en-GB"/>
        </w:rPr>
      </w:pPr>
    </w:p>
    <w:p w14:paraId="14B7AF2D" w14:textId="39D47625" w:rsidR="005249C2" w:rsidRPr="004F3869" w:rsidRDefault="001D49F6" w:rsidP="005249C2">
      <w:pPr>
        <w:pStyle w:val="ListParagraph"/>
        <w:numPr>
          <w:ilvl w:val="0"/>
          <w:numId w:val="19"/>
        </w:numPr>
        <w:jc w:val="both"/>
        <w:rPr>
          <w:sz w:val="21"/>
          <w:szCs w:val="21"/>
          <w:lang w:val="en-GB"/>
        </w:rPr>
      </w:pPr>
      <w:r w:rsidRPr="004F3869">
        <w:rPr>
          <w:sz w:val="21"/>
          <w:szCs w:val="21"/>
          <w:lang w:val="en-GB"/>
        </w:rPr>
        <w:t>Set</w:t>
      </w:r>
      <w:r w:rsidR="005249C2" w:rsidRPr="004F3869">
        <w:rPr>
          <w:sz w:val="21"/>
          <w:szCs w:val="21"/>
          <w:lang w:val="en-GB"/>
        </w:rPr>
        <w:t xml:space="preserve"> targets to reduce regulatory burdens on companies. </w:t>
      </w:r>
      <w:r w:rsidR="00916915" w:rsidRPr="004F3869">
        <w:rPr>
          <w:sz w:val="21"/>
          <w:szCs w:val="21"/>
          <w:lang w:val="en-GB"/>
        </w:rPr>
        <w:t xml:space="preserve">This approach should not only target existing regulations but also aim for a systematic and progressive decrease in the regulatory burden over time. </w:t>
      </w:r>
      <w:r w:rsidR="007144E7" w:rsidRPr="004F3869">
        <w:rPr>
          <w:sz w:val="21"/>
          <w:szCs w:val="21"/>
          <w:lang w:val="en-GB"/>
        </w:rPr>
        <w:t xml:space="preserve">While the overall </w:t>
      </w:r>
      <w:r w:rsidR="005249C2" w:rsidRPr="004F3869">
        <w:rPr>
          <w:sz w:val="21"/>
          <w:szCs w:val="21"/>
          <w:lang w:val="en-GB"/>
        </w:rPr>
        <w:t>administrative costs</w:t>
      </w:r>
      <w:r w:rsidR="007144E7" w:rsidRPr="004F3869">
        <w:rPr>
          <w:sz w:val="21"/>
          <w:szCs w:val="21"/>
          <w:lang w:val="en-GB"/>
        </w:rPr>
        <w:t xml:space="preserve"> </w:t>
      </w:r>
      <w:r w:rsidR="00CA326D" w:rsidRPr="004F3869">
        <w:rPr>
          <w:sz w:val="21"/>
          <w:szCs w:val="21"/>
          <w:lang w:val="en-GB"/>
        </w:rPr>
        <w:t xml:space="preserve">of regulation on companies </w:t>
      </w:r>
      <w:r w:rsidR="007144E7" w:rsidRPr="004F3869">
        <w:rPr>
          <w:sz w:val="21"/>
          <w:szCs w:val="21"/>
          <w:lang w:val="en-GB"/>
        </w:rPr>
        <w:t>must be reduced</w:t>
      </w:r>
      <w:r w:rsidR="005249C2" w:rsidRPr="004F3869">
        <w:rPr>
          <w:sz w:val="21"/>
          <w:szCs w:val="21"/>
          <w:lang w:val="en-GB"/>
        </w:rPr>
        <w:t xml:space="preserve">, </w:t>
      </w:r>
      <w:r w:rsidR="007144E7" w:rsidRPr="004F3869">
        <w:rPr>
          <w:sz w:val="21"/>
          <w:szCs w:val="21"/>
          <w:lang w:val="en-GB"/>
        </w:rPr>
        <w:t xml:space="preserve">the emphasis of EU regulation </w:t>
      </w:r>
      <w:r w:rsidR="00916915" w:rsidRPr="004F3869">
        <w:rPr>
          <w:sz w:val="21"/>
          <w:szCs w:val="21"/>
          <w:lang w:val="en-GB"/>
        </w:rPr>
        <w:t xml:space="preserve">should simultaneously </w:t>
      </w:r>
      <w:r w:rsidR="007144E7" w:rsidRPr="004F3869">
        <w:rPr>
          <w:sz w:val="21"/>
          <w:szCs w:val="21"/>
          <w:lang w:val="en-GB"/>
        </w:rPr>
        <w:t>shift to how regulation supports economic growth</w:t>
      </w:r>
      <w:r w:rsidR="005249C2" w:rsidRPr="004F3869">
        <w:rPr>
          <w:sz w:val="21"/>
          <w:szCs w:val="21"/>
          <w:lang w:val="en-GB"/>
        </w:rPr>
        <w:t xml:space="preserve">. </w:t>
      </w:r>
    </w:p>
    <w:p w14:paraId="4A1C3A1D" w14:textId="627534C9" w:rsidR="001247F9" w:rsidRPr="00650CA2" w:rsidRDefault="006668EB">
      <w:pPr>
        <w:pStyle w:val="ListParagraph"/>
        <w:numPr>
          <w:ilvl w:val="0"/>
          <w:numId w:val="19"/>
        </w:numPr>
        <w:spacing w:after="120"/>
        <w:jc w:val="both"/>
        <w:rPr>
          <w:sz w:val="21"/>
          <w:szCs w:val="21"/>
          <w:lang w:val="en-GB"/>
        </w:rPr>
      </w:pPr>
      <w:r w:rsidRPr="004F3869">
        <w:rPr>
          <w:sz w:val="21"/>
          <w:szCs w:val="21"/>
          <w:lang w:val="en-GB"/>
        </w:rPr>
        <w:t xml:space="preserve">Safeguard the European </w:t>
      </w:r>
      <w:r w:rsidR="001247F9" w:rsidRPr="004F3869">
        <w:rPr>
          <w:sz w:val="21"/>
          <w:szCs w:val="21"/>
          <w:lang w:val="en-GB"/>
        </w:rPr>
        <w:t>Single Market</w:t>
      </w:r>
      <w:r w:rsidRPr="00650CA2">
        <w:rPr>
          <w:sz w:val="21"/>
          <w:szCs w:val="21"/>
          <w:lang w:val="en-GB"/>
        </w:rPr>
        <w:t xml:space="preserve">. While the Single Market </w:t>
      </w:r>
      <w:r w:rsidR="001247F9" w:rsidRPr="00650CA2">
        <w:rPr>
          <w:sz w:val="21"/>
          <w:szCs w:val="21"/>
          <w:lang w:val="en-GB"/>
        </w:rPr>
        <w:t xml:space="preserve">is </w:t>
      </w:r>
      <w:r w:rsidR="005249C2" w:rsidRPr="00650CA2">
        <w:rPr>
          <w:sz w:val="21"/>
          <w:szCs w:val="21"/>
          <w:lang w:val="en-GB"/>
        </w:rPr>
        <w:t>the</w:t>
      </w:r>
      <w:r w:rsidR="001247F9" w:rsidRPr="00650CA2">
        <w:rPr>
          <w:sz w:val="21"/>
          <w:szCs w:val="21"/>
          <w:lang w:val="en-GB"/>
        </w:rPr>
        <w:t xml:space="preserve"> biggest achievement</w:t>
      </w:r>
      <w:r w:rsidR="005249C2" w:rsidRPr="00650CA2">
        <w:rPr>
          <w:sz w:val="21"/>
          <w:szCs w:val="21"/>
          <w:lang w:val="en-GB"/>
        </w:rPr>
        <w:t xml:space="preserve"> of the EU</w:t>
      </w:r>
      <w:r w:rsidRPr="00650CA2">
        <w:rPr>
          <w:sz w:val="21"/>
          <w:szCs w:val="21"/>
          <w:lang w:val="en-GB"/>
        </w:rPr>
        <w:t>, it</w:t>
      </w:r>
      <w:r w:rsidR="005249C2" w:rsidRPr="00650CA2">
        <w:rPr>
          <w:sz w:val="21"/>
          <w:szCs w:val="21"/>
          <w:lang w:val="en-GB"/>
        </w:rPr>
        <w:t xml:space="preserve"> still holds a huge untapped economic potential which should be reaped in the next political mandate - based on a new, ambitious Single Market strategy.</w:t>
      </w:r>
      <w:r w:rsidR="001778A6" w:rsidRPr="00650CA2">
        <w:rPr>
          <w:rFonts w:ascii="Aptos" w:hAnsi="Aptos"/>
          <w:color w:val="000000"/>
          <w:sz w:val="21"/>
          <w:szCs w:val="21"/>
          <w:shd w:val="clear" w:color="auto" w:fill="FFFFFF"/>
          <w:lang w:val="en-US"/>
        </w:rPr>
        <w:t xml:space="preserve"> </w:t>
      </w:r>
      <w:r w:rsidR="001778A6" w:rsidRPr="00650CA2">
        <w:rPr>
          <w:sz w:val="21"/>
          <w:szCs w:val="21"/>
          <w:lang w:val="en-US"/>
        </w:rPr>
        <w:t xml:space="preserve">It is vital that the EU in the future ensures the integrity of the Single </w:t>
      </w:r>
      <w:r w:rsidR="00650CA2" w:rsidRPr="00650CA2">
        <w:rPr>
          <w:sz w:val="21"/>
          <w:szCs w:val="21"/>
          <w:lang w:val="en-US"/>
        </w:rPr>
        <w:t>Market and</w:t>
      </w:r>
      <w:r w:rsidR="005249C2" w:rsidRPr="00650CA2">
        <w:rPr>
          <w:sz w:val="21"/>
          <w:szCs w:val="21"/>
          <w:lang w:val="en-GB"/>
        </w:rPr>
        <w:t xml:space="preserve"> </w:t>
      </w:r>
      <w:r w:rsidR="00194440" w:rsidRPr="00650CA2">
        <w:rPr>
          <w:sz w:val="21"/>
          <w:szCs w:val="21"/>
          <w:lang w:val="en-GB"/>
        </w:rPr>
        <w:t>continue to defend open rules</w:t>
      </w:r>
      <w:r w:rsidR="00430475" w:rsidRPr="00650CA2">
        <w:rPr>
          <w:sz w:val="21"/>
          <w:szCs w:val="21"/>
          <w:lang w:val="en-GB"/>
        </w:rPr>
        <w:t>-</w:t>
      </w:r>
      <w:r w:rsidR="00194440" w:rsidRPr="00650CA2">
        <w:rPr>
          <w:sz w:val="21"/>
          <w:szCs w:val="21"/>
          <w:lang w:val="en-GB"/>
        </w:rPr>
        <w:t>based trade</w:t>
      </w:r>
      <w:r w:rsidR="001247F9" w:rsidRPr="00650CA2">
        <w:rPr>
          <w:sz w:val="21"/>
          <w:szCs w:val="21"/>
          <w:lang w:val="en-GB"/>
        </w:rPr>
        <w:t xml:space="preserve">. </w:t>
      </w:r>
    </w:p>
    <w:p w14:paraId="0596680A" w14:textId="7E599AB1" w:rsidR="00C22A35" w:rsidRPr="004F3869" w:rsidRDefault="00CA326D" w:rsidP="005249C2">
      <w:pPr>
        <w:pStyle w:val="ListParagraph"/>
        <w:numPr>
          <w:ilvl w:val="0"/>
          <w:numId w:val="19"/>
        </w:numPr>
        <w:spacing w:after="120"/>
        <w:jc w:val="both"/>
        <w:rPr>
          <w:sz w:val="21"/>
          <w:szCs w:val="21"/>
          <w:lang w:val="en-GB"/>
        </w:rPr>
      </w:pPr>
      <w:r w:rsidRPr="00650CA2">
        <w:rPr>
          <w:sz w:val="21"/>
          <w:szCs w:val="21"/>
          <w:lang w:val="en-GB"/>
        </w:rPr>
        <w:lastRenderedPageBreak/>
        <w:t>Support</w:t>
      </w:r>
      <w:r w:rsidR="006668EB" w:rsidRPr="00650CA2">
        <w:rPr>
          <w:sz w:val="21"/>
          <w:szCs w:val="21"/>
          <w:lang w:val="en-GB"/>
        </w:rPr>
        <w:t xml:space="preserve"> r</w:t>
      </w:r>
      <w:r w:rsidR="6505EF7D" w:rsidRPr="00650CA2">
        <w:rPr>
          <w:sz w:val="21"/>
          <w:szCs w:val="21"/>
          <w:lang w:val="en-GB"/>
        </w:rPr>
        <w:t>esearch and i</w:t>
      </w:r>
      <w:r w:rsidR="46C883DB" w:rsidRPr="00650CA2">
        <w:rPr>
          <w:sz w:val="21"/>
          <w:szCs w:val="21"/>
          <w:lang w:val="en-GB"/>
        </w:rPr>
        <w:t>nnovation</w:t>
      </w:r>
      <w:r w:rsidRPr="00650CA2">
        <w:rPr>
          <w:sz w:val="21"/>
          <w:szCs w:val="21"/>
          <w:lang w:val="en-GB"/>
        </w:rPr>
        <w:t xml:space="preserve"> </w:t>
      </w:r>
      <w:r w:rsidR="006668EB" w:rsidRPr="00650CA2">
        <w:rPr>
          <w:sz w:val="21"/>
          <w:szCs w:val="21"/>
          <w:lang w:val="en-GB"/>
        </w:rPr>
        <w:t>as</w:t>
      </w:r>
      <w:r w:rsidR="46C883DB" w:rsidRPr="00650CA2">
        <w:rPr>
          <w:sz w:val="21"/>
          <w:szCs w:val="21"/>
          <w:lang w:val="en-GB"/>
        </w:rPr>
        <w:t> </w:t>
      </w:r>
      <w:r w:rsidR="006668EB" w:rsidRPr="00650CA2">
        <w:rPr>
          <w:sz w:val="21"/>
          <w:szCs w:val="21"/>
          <w:lang w:val="en-GB"/>
        </w:rPr>
        <w:t>fundamental drivers</w:t>
      </w:r>
      <w:r w:rsidR="46C883DB" w:rsidRPr="00650CA2">
        <w:rPr>
          <w:sz w:val="21"/>
          <w:szCs w:val="21"/>
          <w:lang w:val="en-GB"/>
        </w:rPr>
        <w:t xml:space="preserve"> of European competitiveness</w:t>
      </w:r>
      <w:r w:rsidR="46C883DB" w:rsidRPr="004F3869">
        <w:rPr>
          <w:sz w:val="21"/>
          <w:szCs w:val="21"/>
          <w:lang w:val="en-GB"/>
        </w:rPr>
        <w:t xml:space="preserve">. The Nordic countries advocate for increased public and private investments in </w:t>
      </w:r>
      <w:r w:rsidR="009B7BA8">
        <w:rPr>
          <w:sz w:val="21"/>
          <w:szCs w:val="21"/>
          <w:lang w:val="en-GB"/>
        </w:rPr>
        <w:t xml:space="preserve">research </w:t>
      </w:r>
      <w:r w:rsidR="00650CA2">
        <w:rPr>
          <w:sz w:val="21"/>
          <w:szCs w:val="21"/>
          <w:lang w:val="en-GB"/>
        </w:rPr>
        <w:t xml:space="preserve">and </w:t>
      </w:r>
      <w:r w:rsidR="46C883DB" w:rsidRPr="004F3869">
        <w:rPr>
          <w:sz w:val="21"/>
          <w:szCs w:val="21"/>
          <w:lang w:val="en-GB"/>
        </w:rPr>
        <w:t>innovation. However, success lies not in channe</w:t>
      </w:r>
      <w:r w:rsidR="00D27147">
        <w:rPr>
          <w:sz w:val="21"/>
          <w:szCs w:val="21"/>
          <w:lang w:val="en-GB"/>
        </w:rPr>
        <w:t>l</w:t>
      </w:r>
      <w:r w:rsidR="46C883DB" w:rsidRPr="004F3869">
        <w:rPr>
          <w:sz w:val="21"/>
          <w:szCs w:val="21"/>
          <w:lang w:val="en-GB"/>
        </w:rPr>
        <w:t>ling public funds into specific projects, but in establishing fair regulation</w:t>
      </w:r>
      <w:r w:rsidR="61A48A5E" w:rsidRPr="004F3869">
        <w:rPr>
          <w:sz w:val="21"/>
          <w:szCs w:val="21"/>
          <w:lang w:val="en-GB"/>
        </w:rPr>
        <w:t>s</w:t>
      </w:r>
      <w:r w:rsidR="46C883DB" w:rsidRPr="004F3869">
        <w:rPr>
          <w:sz w:val="21"/>
          <w:szCs w:val="21"/>
          <w:lang w:val="en-GB"/>
        </w:rPr>
        <w:t xml:space="preserve"> that allow companies to compete. </w:t>
      </w:r>
    </w:p>
    <w:p w14:paraId="54DACB01" w14:textId="5A3F57ED" w:rsidR="00CB28E3" w:rsidRPr="004F3869" w:rsidRDefault="001D49F6" w:rsidP="005249C2">
      <w:pPr>
        <w:pStyle w:val="ListParagraph"/>
        <w:numPr>
          <w:ilvl w:val="0"/>
          <w:numId w:val="19"/>
        </w:numPr>
        <w:jc w:val="both"/>
        <w:rPr>
          <w:sz w:val="21"/>
          <w:szCs w:val="21"/>
          <w:lang w:val="en-GB"/>
        </w:rPr>
      </w:pPr>
      <w:r w:rsidRPr="004F3869">
        <w:rPr>
          <w:sz w:val="21"/>
          <w:szCs w:val="21"/>
          <w:lang w:val="en-GB"/>
        </w:rPr>
        <w:t xml:space="preserve">Ensure that </w:t>
      </w:r>
      <w:r w:rsidR="007C3F37" w:rsidRPr="004F3869">
        <w:rPr>
          <w:sz w:val="21"/>
          <w:szCs w:val="21"/>
          <w:lang w:val="en-GB"/>
        </w:rPr>
        <w:t>Europe</w:t>
      </w:r>
      <w:r w:rsidR="00EC3EE2" w:rsidRPr="004F3869">
        <w:rPr>
          <w:sz w:val="21"/>
          <w:szCs w:val="21"/>
          <w:lang w:val="en-GB"/>
        </w:rPr>
        <w:t xml:space="preserve"> become an appealing and competitive option for investments</w:t>
      </w:r>
      <w:r w:rsidRPr="004F3869">
        <w:rPr>
          <w:sz w:val="21"/>
          <w:szCs w:val="21"/>
          <w:lang w:val="en-GB"/>
        </w:rPr>
        <w:t xml:space="preserve">. This will require </w:t>
      </w:r>
      <w:r w:rsidR="008B7837" w:rsidRPr="004F3869">
        <w:rPr>
          <w:sz w:val="21"/>
          <w:szCs w:val="21"/>
          <w:lang w:val="en-GB"/>
        </w:rPr>
        <w:t xml:space="preserve">rapid </w:t>
      </w:r>
      <w:r w:rsidR="007C3F37" w:rsidRPr="004F3869">
        <w:rPr>
          <w:sz w:val="21"/>
          <w:szCs w:val="21"/>
          <w:lang w:val="en-GB"/>
        </w:rPr>
        <w:t>improve</w:t>
      </w:r>
      <w:r w:rsidRPr="004F3869">
        <w:rPr>
          <w:sz w:val="21"/>
          <w:szCs w:val="21"/>
          <w:lang w:val="en-GB"/>
        </w:rPr>
        <w:t>ment</w:t>
      </w:r>
      <w:r w:rsidR="007C3F37" w:rsidRPr="004F3869">
        <w:rPr>
          <w:sz w:val="21"/>
          <w:szCs w:val="21"/>
          <w:lang w:val="en-GB"/>
        </w:rPr>
        <w:t xml:space="preserve"> </w:t>
      </w:r>
      <w:r w:rsidR="00D27147">
        <w:rPr>
          <w:sz w:val="21"/>
          <w:szCs w:val="21"/>
          <w:lang w:val="en-GB"/>
        </w:rPr>
        <w:t xml:space="preserve">of </w:t>
      </w:r>
      <w:r w:rsidR="007C3F37" w:rsidRPr="004F3869">
        <w:rPr>
          <w:sz w:val="21"/>
          <w:szCs w:val="21"/>
          <w:lang w:val="en-GB"/>
        </w:rPr>
        <w:t xml:space="preserve">the </w:t>
      </w:r>
      <w:r w:rsidR="00EC3EE2" w:rsidRPr="004F3869">
        <w:rPr>
          <w:sz w:val="21"/>
          <w:szCs w:val="21"/>
          <w:lang w:val="en-GB"/>
        </w:rPr>
        <w:t>investment climate</w:t>
      </w:r>
      <w:r w:rsidRPr="004F3869">
        <w:rPr>
          <w:sz w:val="21"/>
          <w:szCs w:val="21"/>
          <w:lang w:val="en-GB"/>
        </w:rPr>
        <w:t xml:space="preserve"> in the EU</w:t>
      </w:r>
      <w:r w:rsidR="00EC3EE2" w:rsidRPr="004F3869">
        <w:rPr>
          <w:sz w:val="21"/>
          <w:szCs w:val="21"/>
          <w:lang w:val="en-GB"/>
        </w:rPr>
        <w:t>.</w:t>
      </w:r>
      <w:r w:rsidR="008B7837" w:rsidRPr="004F3869">
        <w:rPr>
          <w:sz w:val="21"/>
          <w:szCs w:val="21"/>
          <w:lang w:val="en-GB"/>
        </w:rPr>
        <w:t xml:space="preserve"> The Nordic countries need to be vigilant and constantly work on improving the conditions to </w:t>
      </w:r>
      <w:r w:rsidR="00DD46E1" w:rsidRPr="004F3869">
        <w:rPr>
          <w:sz w:val="21"/>
          <w:szCs w:val="21"/>
          <w:lang w:val="en-GB"/>
        </w:rPr>
        <w:t>attract</w:t>
      </w:r>
      <w:r w:rsidR="008B7837" w:rsidRPr="004F3869">
        <w:rPr>
          <w:sz w:val="21"/>
          <w:szCs w:val="21"/>
          <w:lang w:val="en-GB"/>
        </w:rPr>
        <w:t xml:space="preserve"> investments </w:t>
      </w:r>
      <w:r w:rsidR="00DD46E1" w:rsidRPr="004F3869">
        <w:rPr>
          <w:sz w:val="21"/>
          <w:szCs w:val="21"/>
          <w:lang w:val="en-GB"/>
        </w:rPr>
        <w:t>to lead the way for Europe to become the beacon of investment</w:t>
      </w:r>
      <w:r w:rsidR="00472D90" w:rsidRPr="004F3869">
        <w:rPr>
          <w:sz w:val="21"/>
          <w:szCs w:val="21"/>
          <w:lang w:val="en-GB"/>
        </w:rPr>
        <w:t xml:space="preserve"> </w:t>
      </w:r>
      <w:r w:rsidR="00D27147">
        <w:rPr>
          <w:sz w:val="21"/>
          <w:szCs w:val="21"/>
          <w:lang w:val="en-GB"/>
        </w:rPr>
        <w:t>in</w:t>
      </w:r>
      <w:r w:rsidR="00D27147" w:rsidRPr="004F3869">
        <w:rPr>
          <w:sz w:val="21"/>
          <w:szCs w:val="21"/>
          <w:lang w:val="en-GB"/>
        </w:rPr>
        <w:t xml:space="preserve"> </w:t>
      </w:r>
      <w:r w:rsidR="00472D90" w:rsidRPr="004F3869">
        <w:rPr>
          <w:sz w:val="21"/>
          <w:szCs w:val="21"/>
          <w:lang w:val="en-GB"/>
        </w:rPr>
        <w:t xml:space="preserve">research and innovation. </w:t>
      </w:r>
    </w:p>
    <w:p w14:paraId="71C6CD70" w14:textId="77777777" w:rsidR="00CB28E3" w:rsidRPr="004F3869" w:rsidRDefault="00CB28E3" w:rsidP="005249C2">
      <w:pPr>
        <w:pStyle w:val="ListParagraph"/>
        <w:ind w:left="284"/>
        <w:jc w:val="both"/>
        <w:rPr>
          <w:sz w:val="21"/>
          <w:szCs w:val="21"/>
          <w:lang w:val="en-GB"/>
        </w:rPr>
      </w:pPr>
    </w:p>
    <w:p w14:paraId="1407001C" w14:textId="2F0C5EB8" w:rsidR="009F48EB" w:rsidRPr="004F3869" w:rsidRDefault="002B1204" w:rsidP="009F48EB">
      <w:pPr>
        <w:pStyle w:val="NoSpacing"/>
        <w:jc w:val="both"/>
        <w:rPr>
          <w:b/>
          <w:bCs/>
          <w:sz w:val="21"/>
          <w:szCs w:val="21"/>
          <w:lang w:val="en-GB"/>
        </w:rPr>
      </w:pPr>
      <w:r w:rsidRPr="004F3869">
        <w:rPr>
          <w:b/>
          <w:bCs/>
          <w:sz w:val="21"/>
          <w:szCs w:val="21"/>
          <w:lang w:val="en-GB"/>
        </w:rPr>
        <w:t xml:space="preserve">Clean </w:t>
      </w:r>
      <w:r w:rsidR="001819F9" w:rsidRPr="004F3869">
        <w:rPr>
          <w:b/>
          <w:bCs/>
          <w:sz w:val="21"/>
          <w:szCs w:val="21"/>
          <w:lang w:val="en-GB"/>
        </w:rPr>
        <w:t>e</w:t>
      </w:r>
      <w:r w:rsidR="00191E25" w:rsidRPr="004F3869">
        <w:rPr>
          <w:b/>
          <w:bCs/>
          <w:sz w:val="21"/>
          <w:szCs w:val="21"/>
          <w:lang w:val="en-GB"/>
        </w:rPr>
        <w:t>nergy</w:t>
      </w:r>
    </w:p>
    <w:p w14:paraId="2AC422F3" w14:textId="77777777" w:rsidR="007144E7" w:rsidRPr="004F3869" w:rsidRDefault="007144E7" w:rsidP="009F48EB">
      <w:pPr>
        <w:pStyle w:val="NoSpacing"/>
        <w:jc w:val="both"/>
        <w:rPr>
          <w:b/>
          <w:bCs/>
          <w:sz w:val="21"/>
          <w:szCs w:val="21"/>
          <w:lang w:val="en-GB"/>
        </w:rPr>
      </w:pPr>
    </w:p>
    <w:p w14:paraId="43CC72C9" w14:textId="5F013BF7" w:rsidR="001819F9" w:rsidRPr="004F3869" w:rsidRDefault="003D6838" w:rsidP="009F48EB">
      <w:pPr>
        <w:jc w:val="both"/>
        <w:rPr>
          <w:sz w:val="21"/>
          <w:szCs w:val="21"/>
          <w:lang w:val="en-GB"/>
        </w:rPr>
      </w:pPr>
      <w:r w:rsidRPr="004F3869">
        <w:rPr>
          <w:sz w:val="21"/>
          <w:szCs w:val="21"/>
          <w:lang w:val="en-GB"/>
        </w:rPr>
        <w:t xml:space="preserve">We firmly believe that a competitive European region and a green transition must go hand in hand. The EU must keep </w:t>
      </w:r>
      <w:r w:rsidR="003660A3">
        <w:rPr>
          <w:sz w:val="21"/>
          <w:szCs w:val="21"/>
          <w:lang w:val="en-GB"/>
        </w:rPr>
        <w:t xml:space="preserve">high </w:t>
      </w:r>
      <w:r w:rsidRPr="004F3869">
        <w:rPr>
          <w:sz w:val="21"/>
          <w:szCs w:val="21"/>
          <w:lang w:val="en-GB"/>
        </w:rPr>
        <w:t xml:space="preserve">climate ambitions </w:t>
      </w:r>
      <w:r w:rsidR="003660A3">
        <w:rPr>
          <w:sz w:val="21"/>
          <w:szCs w:val="21"/>
          <w:lang w:val="en-GB"/>
        </w:rPr>
        <w:t>on the path to climate neutrality by</w:t>
      </w:r>
      <w:r w:rsidR="003660A3" w:rsidRPr="001819F9">
        <w:rPr>
          <w:sz w:val="21"/>
          <w:szCs w:val="21"/>
          <w:lang w:val="en-GB"/>
        </w:rPr>
        <w:t xml:space="preserve"> </w:t>
      </w:r>
      <w:r w:rsidRPr="004F3869">
        <w:rPr>
          <w:sz w:val="21"/>
          <w:szCs w:val="21"/>
          <w:lang w:val="en-GB"/>
        </w:rPr>
        <w:t>2050 alive and have the determination to continue the implementation of the green transition. Accelerating the green transition offers great opportunities for our industries to become world</w:t>
      </w:r>
      <w:r w:rsidR="00D27147">
        <w:rPr>
          <w:sz w:val="21"/>
          <w:szCs w:val="21"/>
          <w:lang w:val="en-GB"/>
        </w:rPr>
        <w:t>-</w:t>
      </w:r>
      <w:r w:rsidRPr="004F3869">
        <w:rPr>
          <w:sz w:val="21"/>
          <w:szCs w:val="21"/>
          <w:lang w:val="en-GB"/>
        </w:rPr>
        <w:t xml:space="preserve">leading in key technologies and sectors, allowing us to remain competitive and ensure long-term sustainable growth. </w:t>
      </w:r>
    </w:p>
    <w:p w14:paraId="77D87270" w14:textId="09F2E0D7" w:rsidR="003062B5" w:rsidRPr="004F3869" w:rsidRDefault="001141D2" w:rsidP="003062B5">
      <w:pPr>
        <w:pStyle w:val="NoSpacing"/>
        <w:jc w:val="both"/>
        <w:rPr>
          <w:sz w:val="21"/>
          <w:szCs w:val="21"/>
          <w:lang w:val="en-GB"/>
        </w:rPr>
      </w:pPr>
      <w:r w:rsidRPr="004F3869">
        <w:rPr>
          <w:sz w:val="21"/>
          <w:szCs w:val="21"/>
          <w:lang w:val="en-GB"/>
        </w:rPr>
        <w:t>Nordic</w:t>
      </w:r>
      <w:r w:rsidR="000B27F3" w:rsidRPr="004F3869">
        <w:rPr>
          <w:sz w:val="21"/>
          <w:szCs w:val="21"/>
          <w:lang w:val="en-GB"/>
        </w:rPr>
        <w:t xml:space="preserve"> </w:t>
      </w:r>
      <w:r w:rsidR="006668EB" w:rsidRPr="004F3869">
        <w:rPr>
          <w:sz w:val="21"/>
          <w:szCs w:val="21"/>
          <w:lang w:val="en-GB"/>
        </w:rPr>
        <w:t>call for action</w:t>
      </w:r>
      <w:r w:rsidR="001819F9" w:rsidRPr="004F3869">
        <w:rPr>
          <w:sz w:val="21"/>
          <w:szCs w:val="21"/>
          <w:lang w:val="en-GB"/>
        </w:rPr>
        <w:t>:</w:t>
      </w:r>
    </w:p>
    <w:p w14:paraId="693613D9" w14:textId="77777777" w:rsidR="003062B5" w:rsidRPr="004F3869" w:rsidRDefault="003062B5" w:rsidP="00650CA2">
      <w:pPr>
        <w:pStyle w:val="NoSpacing"/>
        <w:jc w:val="both"/>
        <w:rPr>
          <w:sz w:val="21"/>
          <w:szCs w:val="21"/>
          <w:lang w:val="en-GB"/>
        </w:rPr>
      </w:pPr>
    </w:p>
    <w:p w14:paraId="25B40375" w14:textId="3A1F7E3F" w:rsidR="003062B5" w:rsidRPr="00650CA2" w:rsidRDefault="006668EB" w:rsidP="00650CA2">
      <w:pPr>
        <w:pStyle w:val="ListParagraph"/>
        <w:numPr>
          <w:ilvl w:val="0"/>
          <w:numId w:val="25"/>
        </w:numPr>
        <w:jc w:val="both"/>
        <w:rPr>
          <w:sz w:val="21"/>
          <w:szCs w:val="21"/>
          <w:lang w:val="en-GB"/>
        </w:rPr>
      </w:pPr>
      <w:r w:rsidRPr="00650CA2">
        <w:rPr>
          <w:sz w:val="21"/>
          <w:szCs w:val="21"/>
          <w:lang w:val="en-GB"/>
        </w:rPr>
        <w:t>Ensure a</w:t>
      </w:r>
      <w:r w:rsidR="04EDF250" w:rsidRPr="00650CA2">
        <w:rPr>
          <w:sz w:val="21"/>
          <w:szCs w:val="21"/>
          <w:lang w:val="en-GB"/>
        </w:rPr>
        <w:t xml:space="preserve"> competitive E</w:t>
      </w:r>
      <w:r w:rsidR="1CF3472A" w:rsidRPr="00650CA2">
        <w:rPr>
          <w:sz w:val="21"/>
          <w:szCs w:val="21"/>
          <w:lang w:val="en-GB"/>
        </w:rPr>
        <w:t xml:space="preserve">urope </w:t>
      </w:r>
      <w:r w:rsidR="001B06C3" w:rsidRPr="00650CA2">
        <w:rPr>
          <w:sz w:val="21"/>
          <w:szCs w:val="21"/>
          <w:lang w:val="en-GB"/>
        </w:rPr>
        <w:t xml:space="preserve">based </w:t>
      </w:r>
      <w:r w:rsidRPr="00650CA2">
        <w:rPr>
          <w:sz w:val="21"/>
          <w:szCs w:val="21"/>
          <w:lang w:val="en-GB"/>
        </w:rPr>
        <w:t xml:space="preserve">on </w:t>
      </w:r>
      <w:r w:rsidR="04EDF250" w:rsidRPr="00650CA2">
        <w:rPr>
          <w:sz w:val="21"/>
          <w:szCs w:val="21"/>
          <w:lang w:val="en-GB"/>
        </w:rPr>
        <w:t xml:space="preserve">a stable, secure and clean energy system powering our industries. Today, high European energy prices pose a competitive </w:t>
      </w:r>
      <w:r w:rsidR="3405A83B" w:rsidRPr="00650CA2">
        <w:rPr>
          <w:sz w:val="21"/>
          <w:szCs w:val="21"/>
          <w:lang w:val="en-GB"/>
        </w:rPr>
        <w:t>disadvantage,</w:t>
      </w:r>
      <w:r w:rsidR="04EDF250" w:rsidRPr="00650CA2">
        <w:rPr>
          <w:sz w:val="21"/>
          <w:szCs w:val="21"/>
          <w:lang w:val="en-GB"/>
        </w:rPr>
        <w:t xml:space="preserve"> and actions must be taken to close the energy price gap between the EU and </w:t>
      </w:r>
      <w:r w:rsidR="36AC580C" w:rsidRPr="00650CA2">
        <w:rPr>
          <w:sz w:val="21"/>
          <w:szCs w:val="21"/>
          <w:lang w:val="en-GB"/>
        </w:rPr>
        <w:t xml:space="preserve">notably </w:t>
      </w:r>
      <w:r w:rsidR="3405A83B" w:rsidRPr="00650CA2">
        <w:rPr>
          <w:sz w:val="21"/>
          <w:szCs w:val="21"/>
          <w:lang w:val="en-GB"/>
        </w:rPr>
        <w:t xml:space="preserve">the </w:t>
      </w:r>
      <w:r w:rsidR="04EDF250" w:rsidRPr="00650CA2">
        <w:rPr>
          <w:sz w:val="21"/>
          <w:szCs w:val="21"/>
          <w:lang w:val="en-GB"/>
        </w:rPr>
        <w:t>US, China and India.</w:t>
      </w:r>
    </w:p>
    <w:p w14:paraId="71D48496" w14:textId="173327FA" w:rsidR="003062B5" w:rsidRPr="00650CA2" w:rsidRDefault="001B06C3" w:rsidP="00650CA2">
      <w:pPr>
        <w:pStyle w:val="ListParagraph"/>
        <w:numPr>
          <w:ilvl w:val="0"/>
          <w:numId w:val="25"/>
        </w:numPr>
        <w:jc w:val="both"/>
        <w:rPr>
          <w:sz w:val="21"/>
          <w:szCs w:val="21"/>
          <w:lang w:val="en-GB"/>
        </w:rPr>
      </w:pPr>
      <w:r w:rsidRPr="00650CA2">
        <w:rPr>
          <w:sz w:val="21"/>
          <w:szCs w:val="21"/>
          <w:lang w:val="en-GB"/>
        </w:rPr>
        <w:t>U</w:t>
      </w:r>
      <w:r w:rsidR="00CE3874" w:rsidRPr="00650CA2">
        <w:rPr>
          <w:sz w:val="21"/>
          <w:szCs w:val="21"/>
          <w:lang w:val="en-GB"/>
        </w:rPr>
        <w:t xml:space="preserve">nlock the clean industrial potential </w:t>
      </w:r>
      <w:r w:rsidRPr="00650CA2">
        <w:rPr>
          <w:sz w:val="21"/>
          <w:szCs w:val="21"/>
          <w:lang w:val="en-GB"/>
        </w:rPr>
        <w:t xml:space="preserve">to </w:t>
      </w:r>
      <w:r w:rsidR="000B27F3" w:rsidRPr="00650CA2">
        <w:rPr>
          <w:sz w:val="21"/>
          <w:szCs w:val="21"/>
          <w:lang w:val="en-GB"/>
        </w:rPr>
        <w:t xml:space="preserve">pave the way for </w:t>
      </w:r>
      <w:r w:rsidR="00CE3874" w:rsidRPr="00650CA2">
        <w:rPr>
          <w:sz w:val="21"/>
          <w:szCs w:val="21"/>
          <w:lang w:val="en-GB"/>
        </w:rPr>
        <w:t xml:space="preserve">green growth, the European energy </w:t>
      </w:r>
      <w:r w:rsidR="00C4157A" w:rsidRPr="00650CA2">
        <w:rPr>
          <w:sz w:val="21"/>
          <w:szCs w:val="21"/>
          <w:lang w:val="en-GB"/>
        </w:rPr>
        <w:t xml:space="preserve">system </w:t>
      </w:r>
      <w:r w:rsidR="00CE3874" w:rsidRPr="00650CA2">
        <w:rPr>
          <w:sz w:val="21"/>
          <w:szCs w:val="21"/>
          <w:lang w:val="en-GB"/>
        </w:rPr>
        <w:t xml:space="preserve">must be revamped to enable </w:t>
      </w:r>
      <w:r w:rsidR="00C4157A" w:rsidRPr="00650CA2">
        <w:rPr>
          <w:sz w:val="21"/>
          <w:szCs w:val="21"/>
          <w:lang w:val="en-GB"/>
        </w:rPr>
        <w:t xml:space="preserve">competitive clean energy. </w:t>
      </w:r>
      <w:r w:rsidR="003B3D3F" w:rsidRPr="00650CA2">
        <w:rPr>
          <w:sz w:val="21"/>
          <w:szCs w:val="21"/>
          <w:lang w:val="en-GB"/>
        </w:rPr>
        <w:t xml:space="preserve">The EU </w:t>
      </w:r>
      <w:r w:rsidR="00C4157A" w:rsidRPr="00650CA2">
        <w:rPr>
          <w:sz w:val="21"/>
          <w:szCs w:val="21"/>
          <w:lang w:val="en-GB"/>
        </w:rPr>
        <w:t xml:space="preserve">must </w:t>
      </w:r>
      <w:r w:rsidR="003660A3" w:rsidRPr="00650CA2">
        <w:rPr>
          <w:sz w:val="21"/>
          <w:szCs w:val="21"/>
          <w:lang w:val="en-GB"/>
        </w:rPr>
        <w:t xml:space="preserve">in line with its new technology neutral approach, ensure a </w:t>
      </w:r>
      <w:r w:rsidR="00C4157A" w:rsidRPr="00650CA2">
        <w:rPr>
          <w:sz w:val="21"/>
          <w:szCs w:val="21"/>
          <w:lang w:val="en-GB"/>
        </w:rPr>
        <w:t xml:space="preserve">massively </w:t>
      </w:r>
      <w:r w:rsidR="003B3D3F" w:rsidRPr="00650CA2">
        <w:rPr>
          <w:sz w:val="21"/>
          <w:szCs w:val="21"/>
          <w:lang w:val="en-GB"/>
        </w:rPr>
        <w:t>build out</w:t>
      </w:r>
      <w:r w:rsidR="00C4157A" w:rsidRPr="00650CA2">
        <w:rPr>
          <w:sz w:val="21"/>
          <w:szCs w:val="21"/>
          <w:lang w:val="en-GB"/>
        </w:rPr>
        <w:t xml:space="preserve"> </w:t>
      </w:r>
      <w:r w:rsidR="003660A3" w:rsidRPr="00650CA2">
        <w:rPr>
          <w:sz w:val="21"/>
          <w:szCs w:val="21"/>
          <w:lang w:val="en-GB"/>
        </w:rPr>
        <w:t>a cost-efficient</w:t>
      </w:r>
      <w:r w:rsidR="00650CA2" w:rsidRPr="00650CA2">
        <w:rPr>
          <w:sz w:val="21"/>
          <w:szCs w:val="21"/>
          <w:lang w:val="en-GB"/>
        </w:rPr>
        <w:t xml:space="preserve"> </w:t>
      </w:r>
      <w:r w:rsidR="00C4157A" w:rsidRPr="00650CA2">
        <w:rPr>
          <w:sz w:val="21"/>
          <w:szCs w:val="21"/>
          <w:lang w:val="en-GB"/>
        </w:rPr>
        <w:t xml:space="preserve">clean energy supply and production to increase energy security and </w:t>
      </w:r>
      <w:r w:rsidR="003B3D3F" w:rsidRPr="00650CA2">
        <w:rPr>
          <w:sz w:val="21"/>
          <w:szCs w:val="21"/>
          <w:lang w:val="en-GB"/>
        </w:rPr>
        <w:t xml:space="preserve">decouple </w:t>
      </w:r>
      <w:r w:rsidR="00C4157A" w:rsidRPr="00650CA2">
        <w:rPr>
          <w:sz w:val="21"/>
          <w:szCs w:val="21"/>
          <w:lang w:val="en-GB"/>
        </w:rPr>
        <w:t>imported energy</w:t>
      </w:r>
      <w:r w:rsidR="004831B0" w:rsidRPr="00650CA2">
        <w:rPr>
          <w:sz w:val="21"/>
          <w:szCs w:val="21"/>
          <w:lang w:val="en-GB"/>
        </w:rPr>
        <w:t xml:space="preserve">. </w:t>
      </w:r>
      <w:r w:rsidR="003D6838" w:rsidRPr="00650CA2">
        <w:rPr>
          <w:sz w:val="21"/>
          <w:szCs w:val="21"/>
          <w:lang w:val="en-GB"/>
        </w:rPr>
        <w:t>The d</w:t>
      </w:r>
      <w:r w:rsidR="00C4157A" w:rsidRPr="00650CA2">
        <w:rPr>
          <w:sz w:val="21"/>
          <w:szCs w:val="21"/>
          <w:lang w:val="en-GB"/>
        </w:rPr>
        <w:t xml:space="preserve">eployment of </w:t>
      </w:r>
      <w:r w:rsidR="003D6838" w:rsidRPr="00650CA2">
        <w:rPr>
          <w:sz w:val="21"/>
          <w:szCs w:val="21"/>
          <w:lang w:val="en-GB"/>
        </w:rPr>
        <w:t>solutions</w:t>
      </w:r>
      <w:r w:rsidR="00C4157A" w:rsidRPr="00650CA2">
        <w:rPr>
          <w:sz w:val="21"/>
          <w:szCs w:val="21"/>
          <w:lang w:val="en-GB"/>
        </w:rPr>
        <w:t xml:space="preserve"> must be </w:t>
      </w:r>
      <w:r w:rsidR="003D6838" w:rsidRPr="00650CA2">
        <w:rPr>
          <w:sz w:val="21"/>
          <w:szCs w:val="21"/>
          <w:lang w:val="en-GB"/>
        </w:rPr>
        <w:t>technology</w:t>
      </w:r>
      <w:r w:rsidR="00D27147" w:rsidRPr="00650CA2">
        <w:rPr>
          <w:sz w:val="21"/>
          <w:szCs w:val="21"/>
          <w:lang w:val="en-GB"/>
        </w:rPr>
        <w:t>-</w:t>
      </w:r>
      <w:r w:rsidR="00F80F23" w:rsidRPr="00650CA2">
        <w:rPr>
          <w:sz w:val="21"/>
          <w:szCs w:val="21"/>
          <w:lang w:val="en-GB"/>
        </w:rPr>
        <w:t xml:space="preserve"> </w:t>
      </w:r>
      <w:r w:rsidR="003D6838" w:rsidRPr="00650CA2">
        <w:rPr>
          <w:sz w:val="21"/>
          <w:szCs w:val="21"/>
          <w:lang w:val="en-GB"/>
        </w:rPr>
        <w:t>neutral</w:t>
      </w:r>
      <w:r w:rsidR="00C4157A" w:rsidRPr="00650CA2">
        <w:rPr>
          <w:sz w:val="21"/>
          <w:szCs w:val="21"/>
          <w:lang w:val="en-GB"/>
        </w:rPr>
        <w:t xml:space="preserve"> to </w:t>
      </w:r>
      <w:r w:rsidR="00793F90" w:rsidRPr="00650CA2">
        <w:rPr>
          <w:sz w:val="21"/>
          <w:szCs w:val="21"/>
          <w:lang w:val="en-GB"/>
        </w:rPr>
        <w:t xml:space="preserve">allow for the </w:t>
      </w:r>
      <w:r w:rsidR="00C4157A" w:rsidRPr="00650CA2">
        <w:rPr>
          <w:sz w:val="21"/>
          <w:szCs w:val="21"/>
          <w:lang w:val="en-GB"/>
        </w:rPr>
        <w:t>most cost-efficient approach.</w:t>
      </w:r>
    </w:p>
    <w:p w14:paraId="7FF9EC75" w14:textId="5CA1C4DF" w:rsidR="001778A6" w:rsidRPr="00650CA2" w:rsidRDefault="006668EB" w:rsidP="00650CA2">
      <w:pPr>
        <w:pStyle w:val="ListParagraph"/>
        <w:numPr>
          <w:ilvl w:val="0"/>
          <w:numId w:val="25"/>
        </w:numPr>
        <w:jc w:val="both"/>
        <w:rPr>
          <w:sz w:val="21"/>
          <w:szCs w:val="21"/>
          <w:lang w:val="en-US"/>
        </w:rPr>
      </w:pPr>
      <w:r w:rsidRPr="00650CA2">
        <w:rPr>
          <w:sz w:val="21"/>
          <w:szCs w:val="21"/>
          <w:lang w:val="en-GB"/>
        </w:rPr>
        <w:t xml:space="preserve">Support </w:t>
      </w:r>
      <w:r w:rsidR="56D872FB" w:rsidRPr="00650CA2">
        <w:rPr>
          <w:sz w:val="21"/>
          <w:szCs w:val="21"/>
          <w:lang w:val="en-GB"/>
        </w:rPr>
        <w:t xml:space="preserve">European energy-intensive industries in their </w:t>
      </w:r>
      <w:r w:rsidR="638851C5" w:rsidRPr="00650CA2">
        <w:rPr>
          <w:sz w:val="21"/>
          <w:szCs w:val="21"/>
          <w:lang w:val="en-GB"/>
        </w:rPr>
        <w:t xml:space="preserve">mitigation and </w:t>
      </w:r>
      <w:r w:rsidR="56D872FB" w:rsidRPr="00650CA2">
        <w:rPr>
          <w:sz w:val="21"/>
          <w:szCs w:val="21"/>
          <w:lang w:val="en-GB"/>
        </w:rPr>
        <w:t>electrification efforts to enable decarbonisation, energy efficiency</w:t>
      </w:r>
      <w:r w:rsidR="44D1D93E" w:rsidRPr="00650CA2">
        <w:rPr>
          <w:sz w:val="21"/>
          <w:szCs w:val="21"/>
          <w:lang w:val="en-GB"/>
        </w:rPr>
        <w:t>,</w:t>
      </w:r>
      <w:r w:rsidR="56D872FB" w:rsidRPr="00650CA2">
        <w:rPr>
          <w:sz w:val="21"/>
          <w:szCs w:val="21"/>
          <w:lang w:val="en-GB"/>
        </w:rPr>
        <w:t xml:space="preserve"> </w:t>
      </w:r>
      <w:r w:rsidR="2AC41D0C" w:rsidRPr="00650CA2">
        <w:rPr>
          <w:sz w:val="21"/>
          <w:szCs w:val="21"/>
          <w:lang w:val="en-GB"/>
        </w:rPr>
        <w:t xml:space="preserve">lower </w:t>
      </w:r>
      <w:r w:rsidR="73012E7D" w:rsidRPr="00650CA2">
        <w:rPr>
          <w:sz w:val="21"/>
          <w:szCs w:val="21"/>
          <w:lang w:val="en-GB"/>
        </w:rPr>
        <w:t xml:space="preserve">and </w:t>
      </w:r>
      <w:r w:rsidR="56D872FB" w:rsidRPr="00650CA2">
        <w:rPr>
          <w:sz w:val="21"/>
          <w:szCs w:val="21"/>
          <w:lang w:val="en-GB"/>
        </w:rPr>
        <w:t xml:space="preserve">more stable energy costs. To link clean energy supply with the energy demand, </w:t>
      </w:r>
      <w:r w:rsidR="00D27147" w:rsidRPr="00650CA2">
        <w:rPr>
          <w:sz w:val="21"/>
          <w:szCs w:val="21"/>
          <w:lang w:val="en-GB"/>
        </w:rPr>
        <w:t xml:space="preserve">the </w:t>
      </w:r>
      <w:r w:rsidR="56D872FB" w:rsidRPr="00650CA2">
        <w:rPr>
          <w:sz w:val="21"/>
          <w:szCs w:val="21"/>
          <w:lang w:val="en-GB"/>
        </w:rPr>
        <w:t xml:space="preserve">infrastructure across the region must be massively </w:t>
      </w:r>
      <w:r w:rsidR="04EDF250" w:rsidRPr="00650CA2">
        <w:rPr>
          <w:sz w:val="21"/>
          <w:szCs w:val="21"/>
          <w:lang w:val="en-GB"/>
        </w:rPr>
        <w:t>deployed</w:t>
      </w:r>
      <w:r w:rsidR="56D872FB" w:rsidRPr="00650CA2">
        <w:rPr>
          <w:sz w:val="21"/>
          <w:szCs w:val="21"/>
          <w:lang w:val="en-GB"/>
        </w:rPr>
        <w:t>.</w:t>
      </w:r>
      <w:r w:rsidR="003062B5" w:rsidRPr="00650CA2">
        <w:rPr>
          <w:sz w:val="21"/>
          <w:szCs w:val="21"/>
          <w:lang w:val="en-GB"/>
        </w:rPr>
        <w:t xml:space="preserve"> </w:t>
      </w:r>
      <w:r w:rsidR="009B7BA8" w:rsidRPr="00650CA2">
        <w:rPr>
          <w:sz w:val="21"/>
          <w:szCs w:val="21"/>
          <w:lang w:val="en-GB"/>
        </w:rPr>
        <w:t>Cost-efficient b</w:t>
      </w:r>
      <w:r w:rsidR="56D872FB" w:rsidRPr="00650CA2">
        <w:rPr>
          <w:sz w:val="21"/>
          <w:szCs w:val="21"/>
          <w:lang w:val="en-GB"/>
        </w:rPr>
        <w:t xml:space="preserve">uild-out of energy </w:t>
      </w:r>
      <w:r w:rsidR="37C4B790" w:rsidRPr="00650CA2">
        <w:rPr>
          <w:sz w:val="21"/>
          <w:szCs w:val="21"/>
          <w:lang w:val="en-GB"/>
        </w:rPr>
        <w:t xml:space="preserve">production and </w:t>
      </w:r>
      <w:r w:rsidR="56D872FB" w:rsidRPr="00650CA2">
        <w:rPr>
          <w:sz w:val="21"/>
          <w:szCs w:val="21"/>
          <w:lang w:val="en-GB"/>
        </w:rPr>
        <w:t xml:space="preserve">infrastructure for </w:t>
      </w:r>
      <w:r w:rsidR="001778A6" w:rsidRPr="00650CA2">
        <w:rPr>
          <w:sz w:val="21"/>
          <w:szCs w:val="21"/>
          <w:lang w:val="en-US"/>
        </w:rPr>
        <w:t>electricity, hydrogen and other low carbon energy sources, in addition to CCUS solutions, including the necessary infrastructure such as capture, transport and storage of CO2 will be a key to unlock lower energy prices for the entire union.  </w:t>
      </w:r>
    </w:p>
    <w:p w14:paraId="2EBF1D65" w14:textId="77777777" w:rsidR="00765465" w:rsidRPr="004F3869" w:rsidRDefault="00765465" w:rsidP="00916915">
      <w:pPr>
        <w:pStyle w:val="ListParagraph"/>
        <w:ind w:left="284"/>
        <w:jc w:val="both"/>
        <w:rPr>
          <w:b/>
          <w:bCs/>
          <w:sz w:val="21"/>
          <w:szCs w:val="21"/>
          <w:lang w:val="en-GB"/>
        </w:rPr>
      </w:pPr>
    </w:p>
    <w:p w14:paraId="617ED972" w14:textId="22FCDF9D" w:rsidR="00CB28E3" w:rsidRPr="004F3869" w:rsidRDefault="00CB28E3" w:rsidP="00CB28E3">
      <w:pPr>
        <w:pStyle w:val="NoSpacing"/>
        <w:jc w:val="both"/>
        <w:rPr>
          <w:b/>
          <w:bCs/>
          <w:sz w:val="21"/>
          <w:szCs w:val="21"/>
          <w:lang w:val="en-GB"/>
        </w:rPr>
      </w:pPr>
      <w:r w:rsidRPr="004F3869">
        <w:rPr>
          <w:b/>
          <w:bCs/>
          <w:sz w:val="21"/>
          <w:szCs w:val="21"/>
          <w:lang w:val="en-GB"/>
        </w:rPr>
        <w:t xml:space="preserve">Labour market </w:t>
      </w:r>
    </w:p>
    <w:p w14:paraId="42E22795" w14:textId="77777777" w:rsidR="003062B5" w:rsidRPr="004F3869" w:rsidRDefault="003062B5" w:rsidP="00CB28E3">
      <w:pPr>
        <w:pStyle w:val="NoSpacing"/>
        <w:jc w:val="both"/>
        <w:rPr>
          <w:b/>
          <w:bCs/>
          <w:sz w:val="21"/>
          <w:szCs w:val="21"/>
          <w:lang w:val="en-GB"/>
        </w:rPr>
      </w:pPr>
    </w:p>
    <w:p w14:paraId="0C0583DE" w14:textId="206B3D09" w:rsidR="00650CA2" w:rsidRDefault="00CB28E3" w:rsidP="00C54CFA">
      <w:pPr>
        <w:jc w:val="both"/>
        <w:rPr>
          <w:sz w:val="21"/>
          <w:szCs w:val="21"/>
          <w:lang w:val="en-GB"/>
        </w:rPr>
      </w:pPr>
      <w:r w:rsidRPr="004F3869">
        <w:rPr>
          <w:sz w:val="21"/>
          <w:szCs w:val="21"/>
          <w:lang w:val="en-GB"/>
        </w:rPr>
        <w:t>European companies allocate significant resources to comply with complex reporting requirements without any immediate added value. This leads to a competitive disadvantage for European companies.</w:t>
      </w:r>
      <w:r w:rsidR="00C54CFA">
        <w:rPr>
          <w:sz w:val="21"/>
          <w:szCs w:val="21"/>
          <w:lang w:val="en-GB"/>
        </w:rPr>
        <w:t xml:space="preserve"> </w:t>
      </w:r>
      <w:r w:rsidRPr="004F3869">
        <w:rPr>
          <w:sz w:val="21"/>
          <w:szCs w:val="21"/>
          <w:lang w:val="en-GB"/>
        </w:rPr>
        <w:t xml:space="preserve">The European labour markets are increasingly challenged by </w:t>
      </w:r>
      <w:r w:rsidR="00D27147">
        <w:rPr>
          <w:sz w:val="21"/>
          <w:szCs w:val="21"/>
          <w:lang w:val="en-GB"/>
        </w:rPr>
        <w:t xml:space="preserve">labour </w:t>
      </w:r>
      <w:r w:rsidRPr="004F3869">
        <w:rPr>
          <w:sz w:val="21"/>
          <w:szCs w:val="21"/>
          <w:lang w:val="en-GB"/>
        </w:rPr>
        <w:t xml:space="preserve">a shortage of labour and skills. Nordic labour markets are no different. The skills necessary to shoulder the twin transition are in short supply, and the competitiveness </w:t>
      </w:r>
      <w:r w:rsidR="00D27147">
        <w:rPr>
          <w:sz w:val="21"/>
          <w:szCs w:val="21"/>
          <w:lang w:val="en-GB"/>
        </w:rPr>
        <w:t>of</w:t>
      </w:r>
      <w:r w:rsidRPr="004F3869">
        <w:rPr>
          <w:sz w:val="21"/>
          <w:szCs w:val="21"/>
          <w:lang w:val="en-GB"/>
        </w:rPr>
        <w:t xml:space="preserve"> tomorrow’s technologies depends on </w:t>
      </w:r>
      <w:r w:rsidR="002A42D9">
        <w:rPr>
          <w:sz w:val="21"/>
          <w:szCs w:val="21"/>
          <w:lang w:val="en-GB"/>
        </w:rPr>
        <w:t xml:space="preserve">the </w:t>
      </w:r>
      <w:r w:rsidRPr="004F3869">
        <w:rPr>
          <w:sz w:val="21"/>
          <w:szCs w:val="21"/>
          <w:lang w:val="en-GB"/>
        </w:rPr>
        <w:t>necessary supply of skills.  A shortage of labour is eminent in many sectors and</w:t>
      </w:r>
      <w:r w:rsidR="002A42D9">
        <w:rPr>
          <w:sz w:val="21"/>
          <w:szCs w:val="21"/>
          <w:lang w:val="en-GB"/>
        </w:rPr>
        <w:t xml:space="preserve"> is</w:t>
      </w:r>
      <w:r w:rsidRPr="004F3869">
        <w:rPr>
          <w:sz w:val="21"/>
          <w:szCs w:val="21"/>
          <w:lang w:val="en-GB"/>
        </w:rPr>
        <w:t xml:space="preserve"> projected to upshoot in the future, due to the demographic development. Already today, a substantial number of European companies must turn down orders due to labour and skills shortage</w:t>
      </w:r>
      <w:r w:rsidR="002A42D9">
        <w:rPr>
          <w:sz w:val="21"/>
          <w:szCs w:val="21"/>
          <w:lang w:val="en-GB"/>
        </w:rPr>
        <w:t>s</w:t>
      </w:r>
      <w:r w:rsidRPr="004F3869">
        <w:rPr>
          <w:sz w:val="21"/>
          <w:szCs w:val="21"/>
          <w:lang w:val="en-GB"/>
        </w:rPr>
        <w:t xml:space="preserve">. </w:t>
      </w:r>
    </w:p>
    <w:p w14:paraId="636B17BF" w14:textId="78C3D669" w:rsidR="007B1368" w:rsidRPr="004F3869" w:rsidRDefault="006668EB" w:rsidP="00CB28E3">
      <w:pPr>
        <w:pStyle w:val="NoSpacing"/>
        <w:spacing w:line="278" w:lineRule="auto"/>
        <w:jc w:val="both"/>
        <w:rPr>
          <w:sz w:val="21"/>
          <w:szCs w:val="21"/>
          <w:lang w:val="en-GB"/>
        </w:rPr>
      </w:pPr>
      <w:r w:rsidRPr="004F3869">
        <w:rPr>
          <w:sz w:val="21"/>
          <w:szCs w:val="21"/>
          <w:lang w:val="en-GB"/>
        </w:rPr>
        <w:lastRenderedPageBreak/>
        <w:t>Nordic c</w:t>
      </w:r>
      <w:r w:rsidR="001B06C3" w:rsidRPr="004F3869">
        <w:rPr>
          <w:sz w:val="21"/>
          <w:szCs w:val="21"/>
          <w:lang w:val="en-GB"/>
        </w:rPr>
        <w:t>all for action</w:t>
      </w:r>
      <w:r w:rsidR="00CB28E3" w:rsidRPr="004F3869">
        <w:rPr>
          <w:sz w:val="21"/>
          <w:szCs w:val="21"/>
          <w:lang w:val="en-GB"/>
        </w:rPr>
        <w:t>:</w:t>
      </w:r>
    </w:p>
    <w:p w14:paraId="69FB7FD1" w14:textId="77777777" w:rsidR="001819F9" w:rsidRPr="004F3869" w:rsidRDefault="001819F9" w:rsidP="009F48EB">
      <w:pPr>
        <w:pStyle w:val="NoSpacing"/>
        <w:spacing w:line="278" w:lineRule="auto"/>
        <w:jc w:val="both"/>
        <w:rPr>
          <w:sz w:val="21"/>
          <w:szCs w:val="21"/>
          <w:lang w:val="en-GB"/>
        </w:rPr>
      </w:pPr>
    </w:p>
    <w:p w14:paraId="5D2490D1" w14:textId="537304C7" w:rsidR="00D7260A" w:rsidRPr="004F3869" w:rsidRDefault="00D7260A" w:rsidP="009F48EB">
      <w:pPr>
        <w:pStyle w:val="NoSpacing"/>
        <w:numPr>
          <w:ilvl w:val="0"/>
          <w:numId w:val="10"/>
        </w:numPr>
        <w:spacing w:line="278" w:lineRule="auto"/>
        <w:ind w:left="397"/>
        <w:jc w:val="both"/>
        <w:rPr>
          <w:sz w:val="21"/>
          <w:szCs w:val="21"/>
          <w:lang w:val="en-GB"/>
        </w:rPr>
      </w:pPr>
      <w:r w:rsidRPr="004F3869">
        <w:rPr>
          <w:sz w:val="21"/>
          <w:szCs w:val="21"/>
          <w:lang w:val="en-GB"/>
        </w:rPr>
        <w:t xml:space="preserve">Labour market regulation </w:t>
      </w:r>
      <w:r w:rsidR="001B06C3" w:rsidRPr="004F3869">
        <w:rPr>
          <w:sz w:val="21"/>
          <w:szCs w:val="21"/>
          <w:lang w:val="en-GB"/>
        </w:rPr>
        <w:t xml:space="preserve">should </w:t>
      </w:r>
      <w:r w:rsidRPr="004F3869">
        <w:rPr>
          <w:sz w:val="21"/>
          <w:szCs w:val="21"/>
          <w:lang w:val="en-GB"/>
        </w:rPr>
        <w:t xml:space="preserve">be thoroughly assessed for unnecessary and unproportionate administrative burdens and reporting requirements. The college of Commissioners should make sure to live up to the ‘check against delivery’ principle. </w:t>
      </w:r>
    </w:p>
    <w:p w14:paraId="5ED48AD3" w14:textId="7486D81A" w:rsidR="00D7260A" w:rsidRPr="004F3869" w:rsidRDefault="00D7260A" w:rsidP="009F48EB">
      <w:pPr>
        <w:pStyle w:val="NoSpacing"/>
        <w:numPr>
          <w:ilvl w:val="0"/>
          <w:numId w:val="10"/>
        </w:numPr>
        <w:spacing w:line="278" w:lineRule="auto"/>
        <w:ind w:left="397"/>
        <w:jc w:val="both"/>
        <w:rPr>
          <w:sz w:val="21"/>
          <w:szCs w:val="21"/>
          <w:lang w:val="en-GB"/>
        </w:rPr>
      </w:pPr>
      <w:r w:rsidRPr="004F3869">
        <w:rPr>
          <w:sz w:val="21"/>
          <w:szCs w:val="21"/>
          <w:lang w:val="en-GB"/>
        </w:rPr>
        <w:t>Social, labour and education policies must be designed to better supply labour markets with the necessary skills and workforce. Educational program</w:t>
      </w:r>
      <w:r w:rsidR="002A42D9">
        <w:rPr>
          <w:sz w:val="21"/>
          <w:szCs w:val="21"/>
          <w:lang w:val="en-GB"/>
        </w:rPr>
        <w:t>me</w:t>
      </w:r>
      <w:r w:rsidRPr="004F3869">
        <w:rPr>
          <w:sz w:val="21"/>
          <w:szCs w:val="21"/>
          <w:lang w:val="en-GB"/>
        </w:rPr>
        <w:t xml:space="preserve">s (such as lifelong learning) should be </w:t>
      </w:r>
      <w:r w:rsidR="00CD771F" w:rsidRPr="004F3869">
        <w:rPr>
          <w:sz w:val="21"/>
          <w:szCs w:val="21"/>
          <w:lang w:val="en-GB"/>
        </w:rPr>
        <w:t>flexible,</w:t>
      </w:r>
      <w:r w:rsidRPr="004F3869">
        <w:rPr>
          <w:sz w:val="21"/>
          <w:szCs w:val="21"/>
          <w:lang w:val="en-GB"/>
        </w:rPr>
        <w:t xml:space="preserve"> and market driven to meet companies’ current and future demands. </w:t>
      </w:r>
    </w:p>
    <w:p w14:paraId="391B8F7E" w14:textId="685B1C44" w:rsidR="00C0063B" w:rsidRPr="004F3869" w:rsidRDefault="001D49F6" w:rsidP="009F48EB">
      <w:pPr>
        <w:pStyle w:val="NoSpacing"/>
        <w:numPr>
          <w:ilvl w:val="0"/>
          <w:numId w:val="10"/>
        </w:numPr>
        <w:spacing w:line="278" w:lineRule="auto"/>
        <w:ind w:left="397"/>
        <w:jc w:val="both"/>
        <w:rPr>
          <w:sz w:val="21"/>
          <w:szCs w:val="21"/>
          <w:lang w:val="en-GB"/>
        </w:rPr>
      </w:pPr>
      <w:r w:rsidRPr="004F3869">
        <w:rPr>
          <w:sz w:val="21"/>
          <w:szCs w:val="21"/>
          <w:lang w:val="en-GB"/>
        </w:rPr>
        <w:t>Reinforce the r</w:t>
      </w:r>
      <w:r w:rsidR="00D7260A" w:rsidRPr="004F3869">
        <w:rPr>
          <w:sz w:val="21"/>
          <w:szCs w:val="21"/>
          <w:lang w:val="en-GB"/>
        </w:rPr>
        <w:t>espect for national labour market models</w:t>
      </w:r>
      <w:r w:rsidRPr="004F3869">
        <w:rPr>
          <w:sz w:val="21"/>
          <w:szCs w:val="21"/>
          <w:lang w:val="en-GB"/>
        </w:rPr>
        <w:t>. L</w:t>
      </w:r>
      <w:r w:rsidR="00D7260A" w:rsidRPr="004F3869">
        <w:rPr>
          <w:sz w:val="21"/>
          <w:szCs w:val="21"/>
          <w:lang w:val="en-GB"/>
        </w:rPr>
        <w:t xml:space="preserve">ess detailed regulation is essential to ensure competitive and responsive labour markets – for the good of both employers and employees. </w:t>
      </w:r>
      <w:r w:rsidR="002A42D9">
        <w:rPr>
          <w:sz w:val="21"/>
          <w:szCs w:val="21"/>
          <w:lang w:val="en-GB"/>
        </w:rPr>
        <w:t>O</w:t>
      </w:r>
      <w:r w:rsidR="00D7260A" w:rsidRPr="004F3869">
        <w:rPr>
          <w:sz w:val="21"/>
          <w:szCs w:val="21"/>
          <w:lang w:val="en-GB"/>
        </w:rPr>
        <w:t>ften detailed regulation affecting national labour markets lead</w:t>
      </w:r>
      <w:r w:rsidR="002A42D9">
        <w:rPr>
          <w:sz w:val="21"/>
          <w:szCs w:val="21"/>
          <w:lang w:val="en-GB"/>
        </w:rPr>
        <w:t>s</w:t>
      </w:r>
      <w:r w:rsidR="00D7260A" w:rsidRPr="004F3869">
        <w:rPr>
          <w:sz w:val="21"/>
          <w:szCs w:val="21"/>
          <w:lang w:val="en-GB"/>
        </w:rPr>
        <w:t xml:space="preserve"> to negative unintended consequences and unwanted ‘double regulation’. </w:t>
      </w:r>
    </w:p>
    <w:p w14:paraId="10B26215" w14:textId="793EF57A" w:rsidR="007144E7" w:rsidRPr="004F3869" w:rsidRDefault="001B06C3" w:rsidP="007B1368">
      <w:pPr>
        <w:pStyle w:val="NoSpacing"/>
        <w:numPr>
          <w:ilvl w:val="0"/>
          <w:numId w:val="10"/>
        </w:numPr>
        <w:spacing w:line="278" w:lineRule="auto"/>
        <w:ind w:left="397"/>
        <w:jc w:val="both"/>
        <w:rPr>
          <w:sz w:val="21"/>
          <w:szCs w:val="21"/>
          <w:lang w:val="en-GB"/>
        </w:rPr>
      </w:pPr>
      <w:r w:rsidRPr="004F3869">
        <w:rPr>
          <w:sz w:val="21"/>
          <w:szCs w:val="21"/>
          <w:lang w:val="en-GB"/>
        </w:rPr>
        <w:t>G</w:t>
      </w:r>
      <w:r w:rsidR="00D7260A" w:rsidRPr="004F3869">
        <w:rPr>
          <w:sz w:val="21"/>
          <w:szCs w:val="21"/>
          <w:lang w:val="en-GB"/>
        </w:rPr>
        <w:t>ive European employers ways to</w:t>
      </w:r>
      <w:r w:rsidR="002A42D9">
        <w:rPr>
          <w:sz w:val="21"/>
          <w:szCs w:val="21"/>
          <w:lang w:val="en-GB"/>
        </w:rPr>
        <w:t xml:space="preserve"> use</w:t>
      </w:r>
      <w:r w:rsidR="00D7260A" w:rsidRPr="004F3869">
        <w:rPr>
          <w:sz w:val="21"/>
          <w:szCs w:val="21"/>
          <w:lang w:val="en-GB"/>
        </w:rPr>
        <w:t xml:space="preserve"> new technologies, incentivi</w:t>
      </w:r>
      <w:r w:rsidR="002A42D9">
        <w:rPr>
          <w:sz w:val="21"/>
          <w:szCs w:val="21"/>
          <w:lang w:val="en-GB"/>
        </w:rPr>
        <w:t>s</w:t>
      </w:r>
      <w:r w:rsidR="00D7260A" w:rsidRPr="004F3869">
        <w:rPr>
          <w:sz w:val="21"/>
          <w:szCs w:val="21"/>
          <w:lang w:val="en-GB"/>
        </w:rPr>
        <w:t xml:space="preserve">e it for public administrations and provide abundant opportunities for users to get educated in the use of new technologies, </w:t>
      </w:r>
      <w:r w:rsidR="007144E7" w:rsidRPr="004F3869">
        <w:rPr>
          <w:sz w:val="21"/>
          <w:szCs w:val="21"/>
          <w:lang w:val="en-GB"/>
        </w:rPr>
        <w:t>e.g. AI.</w:t>
      </w:r>
    </w:p>
    <w:p w14:paraId="3F842B6E" w14:textId="77777777" w:rsidR="00765465" w:rsidRPr="004F3869" w:rsidRDefault="00765465" w:rsidP="00765465">
      <w:pPr>
        <w:pStyle w:val="NoSpacing"/>
        <w:spacing w:line="278" w:lineRule="auto"/>
        <w:jc w:val="both"/>
        <w:rPr>
          <w:sz w:val="21"/>
          <w:szCs w:val="21"/>
          <w:lang w:val="en-GB"/>
        </w:rPr>
      </w:pPr>
    </w:p>
    <w:p w14:paraId="28C9DC32" w14:textId="4EC06087" w:rsidR="00765465" w:rsidRPr="004F3869" w:rsidRDefault="00765465" w:rsidP="00765465">
      <w:pPr>
        <w:pStyle w:val="NoSpacing"/>
        <w:jc w:val="both"/>
        <w:rPr>
          <w:b/>
          <w:bCs/>
          <w:sz w:val="21"/>
          <w:szCs w:val="21"/>
          <w:lang w:val="en-GB"/>
        </w:rPr>
      </w:pPr>
      <w:r w:rsidRPr="004F3869">
        <w:rPr>
          <w:b/>
          <w:bCs/>
          <w:sz w:val="21"/>
          <w:szCs w:val="21"/>
          <w:lang w:val="en-GB"/>
        </w:rPr>
        <w:t>Preparedness</w:t>
      </w:r>
    </w:p>
    <w:p w14:paraId="2B926B80" w14:textId="77777777" w:rsidR="003062B5" w:rsidRPr="004F3869" w:rsidRDefault="003062B5" w:rsidP="00765465">
      <w:pPr>
        <w:pStyle w:val="NoSpacing"/>
        <w:jc w:val="both"/>
        <w:rPr>
          <w:b/>
          <w:bCs/>
          <w:sz w:val="21"/>
          <w:szCs w:val="21"/>
          <w:lang w:val="en-GB"/>
        </w:rPr>
      </w:pPr>
    </w:p>
    <w:p w14:paraId="6311376A" w14:textId="08003735" w:rsidR="00765465" w:rsidRPr="004F3869" w:rsidRDefault="00765465" w:rsidP="00765465">
      <w:pPr>
        <w:jc w:val="both"/>
        <w:rPr>
          <w:sz w:val="21"/>
          <w:szCs w:val="21"/>
          <w:lang w:val="en-GB"/>
        </w:rPr>
      </w:pPr>
      <w:r w:rsidRPr="004F3869">
        <w:rPr>
          <w:sz w:val="21"/>
          <w:szCs w:val="21"/>
          <w:lang w:val="en-GB"/>
        </w:rPr>
        <w:t xml:space="preserve">The Russian aggression war in Ukraine, rising geopolitical and economic tensions, and threats posed by climate change have transformed our security needs. In response, </w:t>
      </w:r>
      <w:r w:rsidR="001B06C3" w:rsidRPr="004F3869">
        <w:rPr>
          <w:sz w:val="21"/>
          <w:szCs w:val="21"/>
          <w:lang w:val="en-GB"/>
        </w:rPr>
        <w:t xml:space="preserve">the Nordic region and </w:t>
      </w:r>
      <w:r w:rsidRPr="004F3869">
        <w:rPr>
          <w:sz w:val="21"/>
          <w:szCs w:val="21"/>
          <w:lang w:val="en-GB"/>
        </w:rPr>
        <w:t xml:space="preserve">Europe must strengthen </w:t>
      </w:r>
      <w:r w:rsidR="001B06C3" w:rsidRPr="004F3869">
        <w:rPr>
          <w:sz w:val="21"/>
          <w:szCs w:val="21"/>
          <w:lang w:val="en-GB"/>
        </w:rPr>
        <w:t>their</w:t>
      </w:r>
      <w:r w:rsidRPr="004F3869">
        <w:rPr>
          <w:sz w:val="21"/>
          <w:szCs w:val="21"/>
          <w:lang w:val="en-GB"/>
        </w:rPr>
        <w:t xml:space="preserve"> </w:t>
      </w:r>
      <w:r w:rsidR="002A42D9">
        <w:rPr>
          <w:sz w:val="21"/>
          <w:szCs w:val="21"/>
          <w:lang w:val="en-GB"/>
        </w:rPr>
        <w:t>defence</w:t>
      </w:r>
      <w:r w:rsidR="002A42D9" w:rsidRPr="004F3869">
        <w:rPr>
          <w:sz w:val="21"/>
          <w:szCs w:val="21"/>
          <w:lang w:val="en-GB"/>
        </w:rPr>
        <w:t xml:space="preserve"> </w:t>
      </w:r>
      <w:r w:rsidRPr="004F3869">
        <w:rPr>
          <w:sz w:val="21"/>
          <w:szCs w:val="21"/>
          <w:lang w:val="en-GB"/>
        </w:rPr>
        <w:t>industry and broader business ecosystem to effectively respond to these emerging threats. Societal resilience during war and crises requires more than military capabilities - it depends on the involvement of various business sectors and public-private contingency planning to ensure the stable supply of essential services like transportation, food, energy, and ICT infrastructure.</w:t>
      </w:r>
    </w:p>
    <w:p w14:paraId="41213107" w14:textId="0B529492" w:rsidR="00765465" w:rsidRPr="004F3869" w:rsidRDefault="00765465" w:rsidP="00765465">
      <w:pPr>
        <w:jc w:val="both"/>
        <w:rPr>
          <w:sz w:val="21"/>
          <w:szCs w:val="21"/>
          <w:lang w:val="en-GB"/>
        </w:rPr>
      </w:pPr>
      <w:r w:rsidRPr="004F3869">
        <w:rPr>
          <w:sz w:val="21"/>
          <w:szCs w:val="21"/>
          <w:lang w:val="en-GB"/>
        </w:rPr>
        <w:t xml:space="preserve">Only a strong economy can sustain its security. Therefore, bold reforms to boost European growth and productivity must be central to the European security agenda. Thriving global businesses are key to generating the economic strength needed for major investments in </w:t>
      </w:r>
      <w:r w:rsidR="002A42D9">
        <w:rPr>
          <w:sz w:val="21"/>
          <w:szCs w:val="21"/>
          <w:lang w:val="en-GB"/>
        </w:rPr>
        <w:t>defence</w:t>
      </w:r>
      <w:r w:rsidRPr="004F3869">
        <w:rPr>
          <w:sz w:val="21"/>
          <w:szCs w:val="21"/>
          <w:lang w:val="en-GB"/>
        </w:rPr>
        <w:t>, cybersecurity, key technologies, and overall preparedness.</w:t>
      </w:r>
    </w:p>
    <w:p w14:paraId="3162B58E" w14:textId="662E17D0" w:rsidR="00765465" w:rsidRPr="004F3869" w:rsidRDefault="00765465" w:rsidP="00765465">
      <w:pPr>
        <w:pStyle w:val="NoSpacing"/>
        <w:jc w:val="both"/>
        <w:rPr>
          <w:sz w:val="21"/>
          <w:szCs w:val="21"/>
          <w:lang w:val="en-GB"/>
        </w:rPr>
      </w:pPr>
      <w:r w:rsidRPr="004F3869">
        <w:rPr>
          <w:sz w:val="21"/>
          <w:szCs w:val="21"/>
          <w:lang w:val="en-GB"/>
        </w:rPr>
        <w:t xml:space="preserve">Nordic </w:t>
      </w:r>
      <w:r w:rsidR="001B06C3" w:rsidRPr="004F3869">
        <w:rPr>
          <w:sz w:val="21"/>
          <w:szCs w:val="21"/>
          <w:lang w:val="en-GB"/>
        </w:rPr>
        <w:t xml:space="preserve">call for action: </w:t>
      </w:r>
    </w:p>
    <w:p w14:paraId="32DBE486" w14:textId="77777777" w:rsidR="00765465" w:rsidRPr="004F3869" w:rsidRDefault="00765465" w:rsidP="00765465">
      <w:pPr>
        <w:pStyle w:val="NoSpacing"/>
        <w:jc w:val="both"/>
        <w:rPr>
          <w:sz w:val="21"/>
          <w:szCs w:val="21"/>
          <w:lang w:val="en-GB"/>
        </w:rPr>
      </w:pPr>
    </w:p>
    <w:p w14:paraId="1DF2BFFF" w14:textId="264A7472" w:rsidR="001D49F6" w:rsidRPr="004F3869" w:rsidRDefault="001D49F6" w:rsidP="001D49F6">
      <w:pPr>
        <w:pStyle w:val="ListParagraph"/>
        <w:numPr>
          <w:ilvl w:val="0"/>
          <w:numId w:val="22"/>
        </w:numPr>
        <w:rPr>
          <w:sz w:val="21"/>
          <w:szCs w:val="21"/>
          <w:lang w:val="en-GB"/>
        </w:rPr>
      </w:pPr>
      <w:r w:rsidRPr="004F3869">
        <w:rPr>
          <w:sz w:val="21"/>
          <w:szCs w:val="21"/>
          <w:lang w:val="en-GB"/>
        </w:rPr>
        <w:t xml:space="preserve">Ensure NATO </w:t>
      </w:r>
      <w:r w:rsidR="003062B5" w:rsidRPr="004F3869">
        <w:rPr>
          <w:sz w:val="21"/>
          <w:szCs w:val="21"/>
          <w:lang w:val="en-GB"/>
        </w:rPr>
        <w:t xml:space="preserve">as </w:t>
      </w:r>
      <w:r w:rsidRPr="004F3869">
        <w:rPr>
          <w:sz w:val="21"/>
          <w:szCs w:val="21"/>
          <w:lang w:val="en-GB"/>
        </w:rPr>
        <w:t xml:space="preserve">the guarantor of Nordic security. While NATO is the most important security policy body for Europe, the importance of strong EU-NATO cooperation cannot be underestimated. </w:t>
      </w:r>
      <w:r w:rsidR="000E5D8D" w:rsidRPr="004F3869">
        <w:rPr>
          <w:sz w:val="21"/>
          <w:szCs w:val="21"/>
          <w:lang w:val="en-GB"/>
        </w:rPr>
        <w:t>T</w:t>
      </w:r>
      <w:r w:rsidRPr="004F3869">
        <w:rPr>
          <w:sz w:val="21"/>
          <w:szCs w:val="21"/>
          <w:lang w:val="en-GB"/>
        </w:rPr>
        <w:t xml:space="preserve">he EU has an industrial toolbox </w:t>
      </w:r>
      <w:r w:rsidR="002A42D9">
        <w:rPr>
          <w:sz w:val="21"/>
          <w:szCs w:val="21"/>
          <w:lang w:val="en-GB"/>
        </w:rPr>
        <w:t>for</w:t>
      </w:r>
      <w:r w:rsidR="002A42D9" w:rsidRPr="004F3869">
        <w:rPr>
          <w:sz w:val="21"/>
          <w:szCs w:val="21"/>
          <w:lang w:val="en-GB"/>
        </w:rPr>
        <w:t xml:space="preserve"> </w:t>
      </w:r>
      <w:r w:rsidRPr="004F3869">
        <w:rPr>
          <w:sz w:val="21"/>
          <w:szCs w:val="21"/>
          <w:lang w:val="en-GB"/>
        </w:rPr>
        <w:t xml:space="preserve">strengthening Europe’s </w:t>
      </w:r>
      <w:r w:rsidR="002A42D9">
        <w:rPr>
          <w:sz w:val="21"/>
          <w:szCs w:val="21"/>
          <w:lang w:val="en-GB"/>
        </w:rPr>
        <w:t>defence</w:t>
      </w:r>
      <w:r w:rsidR="002A42D9" w:rsidRPr="004F3869">
        <w:rPr>
          <w:sz w:val="21"/>
          <w:szCs w:val="21"/>
          <w:lang w:val="en-GB"/>
        </w:rPr>
        <w:t xml:space="preserve"> </w:t>
      </w:r>
      <w:r w:rsidRPr="004F3869">
        <w:rPr>
          <w:sz w:val="21"/>
          <w:szCs w:val="21"/>
          <w:lang w:val="en-GB"/>
        </w:rPr>
        <w:t xml:space="preserve">capabilities, </w:t>
      </w:r>
      <w:r w:rsidR="000E5D8D" w:rsidRPr="004F3869">
        <w:rPr>
          <w:sz w:val="21"/>
          <w:szCs w:val="21"/>
          <w:lang w:val="en-GB"/>
        </w:rPr>
        <w:t xml:space="preserve">whereas </w:t>
      </w:r>
      <w:r w:rsidRPr="004F3869">
        <w:rPr>
          <w:sz w:val="21"/>
          <w:szCs w:val="21"/>
          <w:lang w:val="en-GB"/>
        </w:rPr>
        <w:t>NATO forms the operational force</w:t>
      </w:r>
      <w:r w:rsidR="000E5D8D" w:rsidRPr="004F3869">
        <w:rPr>
          <w:sz w:val="21"/>
          <w:szCs w:val="21"/>
          <w:lang w:val="en-GB"/>
        </w:rPr>
        <w:t>.</w:t>
      </w:r>
    </w:p>
    <w:p w14:paraId="6E7BAB3D" w14:textId="7598AF30" w:rsidR="001D49F6" w:rsidRPr="004F3869" w:rsidRDefault="001D49F6" w:rsidP="001D49F6">
      <w:pPr>
        <w:pStyle w:val="ListParagraph"/>
        <w:numPr>
          <w:ilvl w:val="0"/>
          <w:numId w:val="22"/>
        </w:numPr>
        <w:rPr>
          <w:sz w:val="21"/>
          <w:szCs w:val="21"/>
          <w:lang w:val="en-GB"/>
        </w:rPr>
      </w:pPr>
      <w:r w:rsidRPr="004F3869">
        <w:rPr>
          <w:sz w:val="21"/>
          <w:szCs w:val="21"/>
          <w:lang w:val="en-GB"/>
        </w:rPr>
        <w:t xml:space="preserve">Continue the </w:t>
      </w:r>
      <w:r w:rsidR="00DF7365" w:rsidRPr="004F3869">
        <w:rPr>
          <w:sz w:val="21"/>
          <w:szCs w:val="21"/>
          <w:lang w:val="en-GB"/>
        </w:rPr>
        <w:t xml:space="preserve">support for Ukraine and </w:t>
      </w:r>
      <w:r w:rsidRPr="004F3869">
        <w:rPr>
          <w:sz w:val="21"/>
          <w:szCs w:val="21"/>
          <w:lang w:val="en-GB"/>
        </w:rPr>
        <w:t xml:space="preserve">keep </w:t>
      </w:r>
      <w:r w:rsidR="00DF7365" w:rsidRPr="004F3869">
        <w:rPr>
          <w:sz w:val="21"/>
          <w:szCs w:val="21"/>
          <w:lang w:val="en-GB"/>
        </w:rPr>
        <w:t xml:space="preserve">unity on sanctions. We must also strengthen the European </w:t>
      </w:r>
      <w:r w:rsidR="002A42D9">
        <w:rPr>
          <w:sz w:val="21"/>
          <w:szCs w:val="21"/>
          <w:lang w:val="en-GB"/>
        </w:rPr>
        <w:t>defence</w:t>
      </w:r>
      <w:r w:rsidR="002A42D9" w:rsidRPr="004F3869">
        <w:rPr>
          <w:sz w:val="21"/>
          <w:szCs w:val="21"/>
          <w:lang w:val="en-GB"/>
        </w:rPr>
        <w:t xml:space="preserve"> </w:t>
      </w:r>
      <w:r w:rsidR="00DF7365" w:rsidRPr="004F3869">
        <w:rPr>
          <w:sz w:val="21"/>
          <w:szCs w:val="21"/>
          <w:lang w:val="en-GB"/>
        </w:rPr>
        <w:t>industry and create a Single Market for Defen</w:t>
      </w:r>
      <w:r w:rsidR="002A42D9">
        <w:rPr>
          <w:sz w:val="21"/>
          <w:szCs w:val="21"/>
          <w:lang w:val="en-GB"/>
        </w:rPr>
        <w:t>c</w:t>
      </w:r>
      <w:r w:rsidR="00DF7365" w:rsidRPr="004F3869">
        <w:rPr>
          <w:sz w:val="21"/>
          <w:szCs w:val="21"/>
          <w:lang w:val="en-GB"/>
        </w:rPr>
        <w:t xml:space="preserve">e by addressing production capacity issues and providing proper incentives. </w:t>
      </w:r>
    </w:p>
    <w:p w14:paraId="58CBD574" w14:textId="3EC8D367" w:rsidR="003062B5" w:rsidRPr="004F3869" w:rsidRDefault="003062B5" w:rsidP="003062B5">
      <w:pPr>
        <w:pStyle w:val="ListParagraph"/>
        <w:numPr>
          <w:ilvl w:val="0"/>
          <w:numId w:val="22"/>
        </w:numPr>
        <w:rPr>
          <w:sz w:val="21"/>
          <w:szCs w:val="21"/>
          <w:lang w:val="en-GB"/>
        </w:rPr>
      </w:pPr>
      <w:r w:rsidRPr="004F3869">
        <w:rPr>
          <w:sz w:val="21"/>
          <w:szCs w:val="21"/>
          <w:lang w:val="en-GB"/>
        </w:rPr>
        <w:t>Strengthen the business climate</w:t>
      </w:r>
      <w:r w:rsidR="00C54CFA">
        <w:rPr>
          <w:sz w:val="21"/>
          <w:szCs w:val="21"/>
          <w:lang w:val="en-GB"/>
        </w:rPr>
        <w:t xml:space="preserve"> in the EU</w:t>
      </w:r>
      <w:r w:rsidRPr="004F3869">
        <w:rPr>
          <w:sz w:val="21"/>
          <w:szCs w:val="21"/>
          <w:lang w:val="en-GB"/>
        </w:rPr>
        <w:t>. Only a strong economy can sustain its security. That is why bold reforms boost</w:t>
      </w:r>
      <w:r w:rsidR="00C54CFA">
        <w:rPr>
          <w:sz w:val="21"/>
          <w:szCs w:val="21"/>
          <w:lang w:val="en-GB"/>
        </w:rPr>
        <w:t>ing</w:t>
      </w:r>
      <w:r w:rsidRPr="004F3869">
        <w:rPr>
          <w:sz w:val="21"/>
          <w:szCs w:val="21"/>
          <w:lang w:val="en-GB"/>
        </w:rPr>
        <w:t xml:space="preserve"> growth and productivity must be at the </w:t>
      </w:r>
      <w:r w:rsidR="002A42D9">
        <w:rPr>
          <w:sz w:val="21"/>
          <w:szCs w:val="21"/>
          <w:lang w:val="en-GB"/>
        </w:rPr>
        <w:t>centre</w:t>
      </w:r>
      <w:r w:rsidR="002A42D9" w:rsidRPr="004F3869">
        <w:rPr>
          <w:sz w:val="21"/>
          <w:szCs w:val="21"/>
          <w:lang w:val="en-GB"/>
        </w:rPr>
        <w:t xml:space="preserve"> </w:t>
      </w:r>
      <w:r w:rsidRPr="004F3869">
        <w:rPr>
          <w:sz w:val="21"/>
          <w:szCs w:val="21"/>
          <w:lang w:val="en-GB"/>
        </w:rPr>
        <w:t xml:space="preserve">of the EU’s security agenda. </w:t>
      </w:r>
    </w:p>
    <w:p w14:paraId="2C813FF9" w14:textId="0355E35B" w:rsidR="000E5D8D" w:rsidRPr="004F3869" w:rsidRDefault="003062B5" w:rsidP="000E5D8D">
      <w:pPr>
        <w:pStyle w:val="ListParagraph"/>
        <w:numPr>
          <w:ilvl w:val="0"/>
          <w:numId w:val="22"/>
        </w:numPr>
        <w:rPr>
          <w:sz w:val="21"/>
          <w:szCs w:val="21"/>
          <w:lang w:val="en-GB"/>
        </w:rPr>
      </w:pPr>
      <w:r w:rsidRPr="004F3869">
        <w:rPr>
          <w:sz w:val="21"/>
          <w:szCs w:val="21"/>
          <w:lang w:val="en-GB"/>
        </w:rPr>
        <w:t>S</w:t>
      </w:r>
      <w:r w:rsidR="00765465" w:rsidRPr="004F3869">
        <w:rPr>
          <w:sz w:val="21"/>
          <w:szCs w:val="21"/>
          <w:lang w:val="en-GB"/>
        </w:rPr>
        <w:t xml:space="preserve">ocietal resilience in times of war crises cannot be achieved solely by military means. It requires </w:t>
      </w:r>
      <w:r w:rsidR="002A42D9">
        <w:rPr>
          <w:sz w:val="21"/>
          <w:szCs w:val="21"/>
          <w:lang w:val="en-GB"/>
        </w:rPr>
        <w:t xml:space="preserve">the </w:t>
      </w:r>
      <w:r w:rsidR="00765465" w:rsidRPr="004F3869">
        <w:rPr>
          <w:sz w:val="21"/>
          <w:szCs w:val="21"/>
          <w:lang w:val="en-GB"/>
        </w:rPr>
        <w:t xml:space="preserve">involvement of a wide range of business sectors beyond the </w:t>
      </w:r>
      <w:r w:rsidR="002A42D9">
        <w:rPr>
          <w:sz w:val="21"/>
          <w:szCs w:val="21"/>
          <w:lang w:val="en-GB"/>
        </w:rPr>
        <w:t>defence</w:t>
      </w:r>
      <w:r w:rsidR="002A42D9" w:rsidRPr="004F3869">
        <w:rPr>
          <w:sz w:val="21"/>
          <w:szCs w:val="21"/>
          <w:lang w:val="en-GB"/>
        </w:rPr>
        <w:t xml:space="preserve"> </w:t>
      </w:r>
      <w:r w:rsidR="00765465" w:rsidRPr="004F3869">
        <w:rPr>
          <w:sz w:val="21"/>
          <w:szCs w:val="21"/>
          <w:lang w:val="en-GB"/>
        </w:rPr>
        <w:t xml:space="preserve">industry to maintain </w:t>
      </w:r>
      <w:r w:rsidR="002A42D9">
        <w:rPr>
          <w:sz w:val="21"/>
          <w:szCs w:val="21"/>
          <w:lang w:val="en-GB"/>
        </w:rPr>
        <w:t xml:space="preserve">supply </w:t>
      </w:r>
      <w:r w:rsidR="00765465" w:rsidRPr="004F3869">
        <w:rPr>
          <w:sz w:val="21"/>
          <w:szCs w:val="21"/>
          <w:lang w:val="en-GB"/>
        </w:rPr>
        <w:t>stability of basic services ranging from transportation to food, pharmaceuticals, fuel, energy and ICT infrastructure.</w:t>
      </w:r>
    </w:p>
    <w:p w14:paraId="12655C07" w14:textId="40B92FBA" w:rsidR="00765465" w:rsidRPr="004F3869" w:rsidRDefault="00F75456" w:rsidP="000E5D8D">
      <w:pPr>
        <w:pStyle w:val="ListParagraph"/>
        <w:numPr>
          <w:ilvl w:val="0"/>
          <w:numId w:val="22"/>
        </w:numPr>
        <w:rPr>
          <w:sz w:val="21"/>
          <w:szCs w:val="21"/>
          <w:lang w:val="en-GB"/>
        </w:rPr>
      </w:pPr>
      <w:r w:rsidRPr="004F3869">
        <w:rPr>
          <w:sz w:val="21"/>
          <w:szCs w:val="21"/>
          <w:lang w:val="en-GB"/>
        </w:rPr>
        <w:t xml:space="preserve">Preparedness Union requires close cooperation with the business community, beyond the </w:t>
      </w:r>
      <w:r w:rsidR="00054A6D">
        <w:rPr>
          <w:sz w:val="21"/>
          <w:szCs w:val="21"/>
          <w:lang w:val="en-GB"/>
        </w:rPr>
        <w:t>defence</w:t>
      </w:r>
      <w:r w:rsidR="00054A6D" w:rsidRPr="004F3869">
        <w:rPr>
          <w:sz w:val="21"/>
          <w:szCs w:val="21"/>
          <w:lang w:val="en-GB"/>
        </w:rPr>
        <w:t xml:space="preserve"> </w:t>
      </w:r>
      <w:r w:rsidRPr="004F3869">
        <w:rPr>
          <w:sz w:val="21"/>
          <w:szCs w:val="21"/>
          <w:lang w:val="en-GB"/>
        </w:rPr>
        <w:t xml:space="preserve">industry, to ensure broad societal resilience. </w:t>
      </w:r>
    </w:p>
    <w:sectPr w:rsidR="00765465" w:rsidRPr="004F3869" w:rsidSect="000E5D8D">
      <w:headerReference w:type="default" r:id="rId11"/>
      <w:headerReference w:type="first" r:id="rId12"/>
      <w:pgSz w:w="11906" w:h="16838"/>
      <w:pgMar w:top="1701" w:right="1134" w:bottom="1701"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4D7D" w14:textId="77777777" w:rsidR="00C50DC3" w:rsidRDefault="00C50DC3" w:rsidP="00582EE3">
      <w:pPr>
        <w:spacing w:after="0" w:line="240" w:lineRule="auto"/>
      </w:pPr>
      <w:r>
        <w:separator/>
      </w:r>
    </w:p>
  </w:endnote>
  <w:endnote w:type="continuationSeparator" w:id="0">
    <w:p w14:paraId="6F1D9E6B" w14:textId="77777777" w:rsidR="00C50DC3" w:rsidRDefault="00C50DC3" w:rsidP="00582EE3">
      <w:pPr>
        <w:spacing w:after="0" w:line="240" w:lineRule="auto"/>
      </w:pPr>
      <w:r>
        <w:continuationSeparator/>
      </w:r>
    </w:p>
  </w:endnote>
  <w:endnote w:type="continuationNotice" w:id="1">
    <w:p w14:paraId="404F2F71" w14:textId="77777777" w:rsidR="00C50DC3" w:rsidRDefault="00C50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8616B" w14:textId="77777777" w:rsidR="00C50DC3" w:rsidRDefault="00C50DC3" w:rsidP="00582EE3">
      <w:pPr>
        <w:spacing w:after="0" w:line="240" w:lineRule="auto"/>
      </w:pPr>
      <w:r>
        <w:separator/>
      </w:r>
    </w:p>
  </w:footnote>
  <w:footnote w:type="continuationSeparator" w:id="0">
    <w:p w14:paraId="4B5B22C0" w14:textId="77777777" w:rsidR="00C50DC3" w:rsidRDefault="00C50DC3" w:rsidP="00582EE3">
      <w:pPr>
        <w:spacing w:after="0" w:line="240" w:lineRule="auto"/>
      </w:pPr>
      <w:r>
        <w:continuationSeparator/>
      </w:r>
    </w:p>
  </w:footnote>
  <w:footnote w:type="continuationNotice" w:id="1">
    <w:p w14:paraId="788F3B7F" w14:textId="77777777" w:rsidR="00C50DC3" w:rsidRDefault="00C50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21A1" w14:textId="1B97A630" w:rsidR="00582EE3" w:rsidRPr="00582EE3" w:rsidRDefault="00582EE3" w:rsidP="00582EE3">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C249" w14:textId="387F0806" w:rsidR="00805EDC" w:rsidRDefault="004F3869" w:rsidP="00805EDC">
    <w:pPr>
      <w:pStyle w:val="Header"/>
    </w:pPr>
    <w:r>
      <w:rPr>
        <w:noProof/>
      </w:rPr>
      <w:drawing>
        <wp:anchor distT="0" distB="0" distL="114300" distR="114300" simplePos="0" relativeHeight="251659271" behindDoc="0" locked="0" layoutInCell="1" allowOverlap="1" wp14:anchorId="59069679" wp14:editId="01391200">
          <wp:simplePos x="0" y="0"/>
          <wp:positionH relativeFrom="column">
            <wp:posOffset>1965325</wp:posOffset>
          </wp:positionH>
          <wp:positionV relativeFrom="paragraph">
            <wp:posOffset>156301</wp:posOffset>
          </wp:positionV>
          <wp:extent cx="1452880" cy="241300"/>
          <wp:effectExtent l="0" t="0" r="0" b="6350"/>
          <wp:wrapThrough wrapText="bothSides">
            <wp:wrapPolygon edited="0">
              <wp:start x="0" y="0"/>
              <wp:lineTo x="0" y="17053"/>
              <wp:lineTo x="283" y="20463"/>
              <wp:lineTo x="4815" y="20463"/>
              <wp:lineTo x="21241" y="20463"/>
              <wp:lineTo x="21241" y="5116"/>
              <wp:lineTo x="3115" y="0"/>
              <wp:lineTo x="0" y="0"/>
            </wp:wrapPolygon>
          </wp:wrapThrough>
          <wp:docPr id="506908148"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08148"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2880" cy="241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1" locked="0" layoutInCell="1" allowOverlap="1" wp14:anchorId="09DB3340" wp14:editId="4F5BF07A">
          <wp:simplePos x="0" y="0"/>
          <wp:positionH relativeFrom="column">
            <wp:posOffset>391523</wp:posOffset>
          </wp:positionH>
          <wp:positionV relativeFrom="paragraph">
            <wp:posOffset>67945</wp:posOffset>
          </wp:positionV>
          <wp:extent cx="427990" cy="371475"/>
          <wp:effectExtent l="0" t="0" r="0" b="0"/>
          <wp:wrapSquare wrapText="bothSides"/>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27990" cy="371475"/>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lang w:val="en-US"/>
      </w:rPr>
      <w:drawing>
        <wp:anchor distT="0" distB="0" distL="114300" distR="114300" simplePos="0" relativeHeight="251658242" behindDoc="0" locked="0" layoutInCell="1" allowOverlap="1" wp14:anchorId="602D9C2C" wp14:editId="42A791DE">
          <wp:simplePos x="0" y="0"/>
          <wp:positionH relativeFrom="column">
            <wp:posOffset>1078774</wp:posOffset>
          </wp:positionH>
          <wp:positionV relativeFrom="paragraph">
            <wp:posOffset>6803</wp:posOffset>
          </wp:positionV>
          <wp:extent cx="781050" cy="427355"/>
          <wp:effectExtent l="0" t="0" r="0" b="0"/>
          <wp:wrapSquare wrapText="bothSides"/>
          <wp:docPr id="1550967320" name="Picture 8" descr="A logo with orange and yellow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7320" name="Picture 8" descr="A logo with orange and yellow wing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7355"/>
                  </a:xfrm>
                  <a:prstGeom prst="rect">
                    <a:avLst/>
                  </a:prstGeom>
                  <a:noFill/>
                </pic:spPr>
              </pic:pic>
            </a:graphicData>
          </a:graphic>
        </wp:anchor>
      </w:drawing>
    </w:r>
    <w:r>
      <w:rPr>
        <w:noProof/>
      </w:rPr>
      <w:drawing>
        <wp:anchor distT="0" distB="0" distL="114300" distR="114300" simplePos="0" relativeHeight="251658246" behindDoc="0" locked="0" layoutInCell="1" allowOverlap="1" wp14:anchorId="02471018" wp14:editId="5757B577">
          <wp:simplePos x="0" y="0"/>
          <wp:positionH relativeFrom="column">
            <wp:posOffset>-331923</wp:posOffset>
          </wp:positionH>
          <wp:positionV relativeFrom="paragraph">
            <wp:posOffset>8074</wp:posOffset>
          </wp:positionV>
          <wp:extent cx="485775" cy="485775"/>
          <wp:effectExtent l="0" t="0" r="9525" b="9525"/>
          <wp:wrapSquare wrapText="bothSides"/>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6987E4B3" wp14:editId="41EEBC9C">
          <wp:simplePos x="0" y="0"/>
          <wp:positionH relativeFrom="margin">
            <wp:posOffset>3543935</wp:posOffset>
          </wp:positionH>
          <wp:positionV relativeFrom="paragraph">
            <wp:posOffset>-24946</wp:posOffset>
          </wp:positionV>
          <wp:extent cx="485775" cy="499110"/>
          <wp:effectExtent l="0" t="0" r="0" b="0"/>
          <wp:wrapSquare wrapText="bothSides"/>
          <wp:docPr id="921084437" name="Picture 18" descr="Dansk Arbejdsgiverfore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Dansk Arbejdsgiverforening"/>
                  <pic:cNvPicPr preferRelativeResize="0">
                    <a:picLocks noChangeAspect="1" noChangeArrowheads="1"/>
                  </pic:cNvPicPr>
                </pic:nvPicPr>
                <pic:blipFill rotWithShape="1">
                  <a:blip r:embed="rId5">
                    <a:extLst>
                      <a:ext uri="{28A0092B-C50C-407E-A947-70E740481C1C}">
                        <a14:useLocalDpi xmlns:a14="http://schemas.microsoft.com/office/drawing/2010/main" val="0"/>
                      </a:ext>
                    </a:extLst>
                  </a:blip>
                  <a:srcRect t="7463"/>
                  <a:stretch/>
                </pic:blipFill>
                <pic:spPr bwMode="auto">
                  <a:xfrm>
                    <a:off x="0" y="0"/>
                    <a:ext cx="485775" cy="49911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1" behindDoc="0" locked="0" layoutInCell="1" allowOverlap="1" wp14:anchorId="2CB1966F" wp14:editId="221DE968">
          <wp:simplePos x="0" y="0"/>
          <wp:positionH relativeFrom="margin">
            <wp:posOffset>4127318</wp:posOffset>
          </wp:positionH>
          <wp:positionV relativeFrom="paragraph">
            <wp:posOffset>98334</wp:posOffset>
          </wp:positionV>
          <wp:extent cx="1182370" cy="272415"/>
          <wp:effectExtent l="0" t="0" r="0" b="0"/>
          <wp:wrapSquare wrapText="bothSides"/>
          <wp:docPr id="1325530131"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237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28E3">
      <w:rPr>
        <w:noProof/>
        <w:sz w:val="18"/>
        <w:szCs w:val="18"/>
        <w:lang w:val="en-US"/>
      </w:rPr>
      <w:drawing>
        <wp:anchor distT="0" distB="0" distL="114300" distR="114300" simplePos="0" relativeHeight="251658245" behindDoc="0" locked="0" layoutInCell="1" allowOverlap="1" wp14:anchorId="2D905AFD" wp14:editId="12D520C4">
          <wp:simplePos x="0" y="0"/>
          <wp:positionH relativeFrom="margin">
            <wp:posOffset>5455466</wp:posOffset>
          </wp:positionH>
          <wp:positionV relativeFrom="paragraph">
            <wp:posOffset>83185</wp:posOffset>
          </wp:positionV>
          <wp:extent cx="950595" cy="335915"/>
          <wp:effectExtent l="0" t="0" r="1905" b="6985"/>
          <wp:wrapSquare wrapText="bothSides"/>
          <wp:docPr id="1242809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595" cy="335915"/>
                  </a:xfrm>
                  <a:prstGeom prst="rect">
                    <a:avLst/>
                  </a:prstGeom>
                  <a:noFill/>
                  <a:ln>
                    <a:noFill/>
                  </a:ln>
                </pic:spPr>
              </pic:pic>
            </a:graphicData>
          </a:graphic>
        </wp:anchor>
      </w:drawing>
    </w:r>
  </w:p>
  <w:p w14:paraId="38402C49" w14:textId="29C37F20" w:rsidR="007B1368" w:rsidRPr="00805EDC" w:rsidRDefault="007B136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1735"/>
    <w:multiLevelType w:val="multilevel"/>
    <w:tmpl w:val="A748F45C"/>
    <w:lvl w:ilvl="0">
      <w:start w:val="1"/>
      <w:numFmt w:val="bullet"/>
      <w:lvlRestart w:val="0"/>
      <w:lvlText w:val="·"/>
      <w:lvlJc w:val="left"/>
      <w:pPr>
        <w:ind w:left="2163" w:hanging="397"/>
      </w:pPr>
      <w:rPr>
        <w:rFonts w:ascii="Symbol" w:hAnsi="Symbol" w:hint="default"/>
      </w:rPr>
    </w:lvl>
    <w:lvl w:ilvl="1">
      <w:start w:val="1"/>
      <w:numFmt w:val="bullet"/>
      <w:lvlText w:val="·"/>
      <w:lvlJc w:val="left"/>
      <w:pPr>
        <w:ind w:left="2560" w:hanging="397"/>
      </w:pPr>
      <w:rPr>
        <w:rFonts w:ascii="Symbol" w:hAnsi="Symbol" w:hint="default"/>
      </w:rPr>
    </w:lvl>
    <w:lvl w:ilvl="2">
      <w:start w:val="1"/>
      <w:numFmt w:val="bullet"/>
      <w:lvlText w:val="·"/>
      <w:lvlJc w:val="left"/>
      <w:pPr>
        <w:ind w:left="2957" w:hanging="397"/>
      </w:pPr>
      <w:rPr>
        <w:rFonts w:ascii="Symbol" w:hAnsi="Symbol" w:hint="default"/>
      </w:rPr>
    </w:lvl>
    <w:lvl w:ilvl="3">
      <w:start w:val="1"/>
      <w:numFmt w:val="none"/>
      <w:lvlText w:val="·"/>
      <w:lvlJc w:val="left"/>
      <w:pPr>
        <w:ind w:left="3353" w:hanging="396"/>
      </w:pPr>
      <w:rPr>
        <w:rFonts w:ascii="Symbol" w:hAnsi="Symbol" w:hint="default"/>
      </w:rPr>
    </w:lvl>
    <w:lvl w:ilvl="4">
      <w:start w:val="1"/>
      <w:numFmt w:val="none"/>
      <w:lvlText w:val="·"/>
      <w:lvlJc w:val="left"/>
      <w:pPr>
        <w:ind w:left="3750" w:hanging="397"/>
      </w:pPr>
      <w:rPr>
        <w:rFonts w:ascii="Symbol" w:hAnsi="Symbol" w:hint="default"/>
      </w:rPr>
    </w:lvl>
    <w:lvl w:ilvl="5">
      <w:start w:val="1"/>
      <w:numFmt w:val="none"/>
      <w:lvlText w:val="·"/>
      <w:lvlJc w:val="left"/>
      <w:pPr>
        <w:ind w:left="4147" w:hanging="397"/>
      </w:pPr>
      <w:rPr>
        <w:rFonts w:ascii="Symbol" w:hAnsi="Symbol" w:hint="default"/>
      </w:rPr>
    </w:lvl>
    <w:lvl w:ilvl="6">
      <w:start w:val="1"/>
      <w:numFmt w:val="none"/>
      <w:lvlText w:val="·"/>
      <w:lvlJc w:val="left"/>
      <w:pPr>
        <w:ind w:left="4544" w:hanging="397"/>
      </w:pPr>
      <w:rPr>
        <w:rFonts w:ascii="Symbol" w:hAnsi="Symbol" w:hint="default"/>
      </w:rPr>
    </w:lvl>
    <w:lvl w:ilvl="7">
      <w:start w:val="1"/>
      <w:numFmt w:val="none"/>
      <w:lvlText w:val="·"/>
      <w:lvlJc w:val="left"/>
      <w:pPr>
        <w:ind w:left="4941" w:hanging="397"/>
      </w:pPr>
      <w:rPr>
        <w:rFonts w:ascii="Symbol" w:hAnsi="Symbol" w:hint="default"/>
      </w:rPr>
    </w:lvl>
    <w:lvl w:ilvl="8">
      <w:start w:val="1"/>
      <w:numFmt w:val="none"/>
      <w:lvlText w:val="·"/>
      <w:lvlJc w:val="left"/>
      <w:pPr>
        <w:ind w:left="5338" w:hanging="397"/>
      </w:pPr>
      <w:rPr>
        <w:rFonts w:ascii="Symbol" w:hAnsi="Symbol" w:hint="default"/>
      </w:rPr>
    </w:lvl>
  </w:abstractNum>
  <w:abstractNum w:abstractNumId="1" w15:restartNumberingAfterBreak="0">
    <w:nsid w:val="16057824"/>
    <w:multiLevelType w:val="hybridMultilevel"/>
    <w:tmpl w:val="B16E4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A17704"/>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3" w15:restartNumberingAfterBreak="0">
    <w:nsid w:val="2444069F"/>
    <w:multiLevelType w:val="hybridMultilevel"/>
    <w:tmpl w:val="7842DC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59B6D59"/>
    <w:multiLevelType w:val="multilevel"/>
    <w:tmpl w:val="5C7202D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5" w15:restartNumberingAfterBreak="0">
    <w:nsid w:val="26E603AF"/>
    <w:multiLevelType w:val="multilevel"/>
    <w:tmpl w:val="77905F58"/>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6" w15:restartNumberingAfterBreak="0">
    <w:nsid w:val="2B6A3174"/>
    <w:multiLevelType w:val="multilevel"/>
    <w:tmpl w:val="C7942176"/>
    <w:lvl w:ilvl="0">
      <w:start w:val="1"/>
      <w:numFmt w:val="bullet"/>
      <w:lvlRestart w:val="0"/>
      <w:lvlText w:val=""/>
      <w:lvlJc w:val="left"/>
      <w:pPr>
        <w:ind w:left="567" w:hanging="397"/>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1815" w:hanging="397"/>
      </w:pPr>
      <w:rPr>
        <w:rFonts w:ascii="Symbol" w:hAnsi="Symbol" w:hint="default"/>
      </w:rPr>
    </w:lvl>
    <w:lvl w:ilvl="3">
      <w:start w:val="1"/>
      <w:numFmt w:val="none"/>
      <w:lvlText w:val="·"/>
      <w:lvlJc w:val="left"/>
      <w:pPr>
        <w:ind w:left="2439" w:hanging="397"/>
      </w:pPr>
      <w:rPr>
        <w:rFonts w:ascii="Symbol" w:hAnsi="Symbol" w:hint="default"/>
      </w:rPr>
    </w:lvl>
    <w:lvl w:ilvl="4">
      <w:start w:val="1"/>
      <w:numFmt w:val="none"/>
      <w:lvlText w:val="·"/>
      <w:lvlJc w:val="left"/>
      <w:pPr>
        <w:ind w:left="3063" w:hanging="397"/>
      </w:pPr>
      <w:rPr>
        <w:rFonts w:ascii="Symbol" w:hAnsi="Symbol" w:hint="default"/>
      </w:rPr>
    </w:lvl>
    <w:lvl w:ilvl="5">
      <w:start w:val="1"/>
      <w:numFmt w:val="none"/>
      <w:lvlText w:val="·"/>
      <w:lvlJc w:val="left"/>
      <w:pPr>
        <w:ind w:left="3687" w:hanging="397"/>
      </w:pPr>
      <w:rPr>
        <w:rFonts w:ascii="Symbol" w:hAnsi="Symbol" w:hint="default"/>
      </w:rPr>
    </w:lvl>
    <w:lvl w:ilvl="6">
      <w:start w:val="1"/>
      <w:numFmt w:val="none"/>
      <w:lvlText w:val="·"/>
      <w:lvlJc w:val="left"/>
      <w:pPr>
        <w:ind w:left="4311" w:hanging="397"/>
      </w:pPr>
      <w:rPr>
        <w:rFonts w:ascii="Symbol" w:hAnsi="Symbol" w:hint="default"/>
      </w:rPr>
    </w:lvl>
    <w:lvl w:ilvl="7">
      <w:start w:val="1"/>
      <w:numFmt w:val="none"/>
      <w:lvlText w:val="·"/>
      <w:lvlJc w:val="left"/>
      <w:pPr>
        <w:ind w:left="4935" w:hanging="397"/>
      </w:pPr>
      <w:rPr>
        <w:rFonts w:ascii="Symbol" w:hAnsi="Symbol" w:hint="default"/>
      </w:rPr>
    </w:lvl>
    <w:lvl w:ilvl="8">
      <w:start w:val="1"/>
      <w:numFmt w:val="none"/>
      <w:lvlText w:val="·"/>
      <w:lvlJc w:val="left"/>
      <w:pPr>
        <w:ind w:left="5559" w:hanging="397"/>
      </w:pPr>
      <w:rPr>
        <w:rFonts w:ascii="Symbol" w:hAnsi="Symbol" w:hint="default"/>
      </w:rPr>
    </w:lvl>
  </w:abstractNum>
  <w:abstractNum w:abstractNumId="7" w15:restartNumberingAfterBreak="0">
    <w:nsid w:val="2C9F7E2D"/>
    <w:multiLevelType w:val="multilevel"/>
    <w:tmpl w:val="99A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C45C9"/>
    <w:multiLevelType w:val="hybridMultilevel"/>
    <w:tmpl w:val="B38E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B00DF"/>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0" w15:restartNumberingAfterBreak="0">
    <w:nsid w:val="330A5025"/>
    <w:multiLevelType w:val="multilevel"/>
    <w:tmpl w:val="21CA928A"/>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1" w15:restartNumberingAfterBreak="0">
    <w:nsid w:val="355548B2"/>
    <w:multiLevelType w:val="hybridMultilevel"/>
    <w:tmpl w:val="38D4A890"/>
    <w:lvl w:ilvl="0" w:tplc="F63E68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D5987"/>
    <w:multiLevelType w:val="multilevel"/>
    <w:tmpl w:val="D5F21B2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3" w15:restartNumberingAfterBreak="0">
    <w:nsid w:val="572318E8"/>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4" w15:restartNumberingAfterBreak="0">
    <w:nsid w:val="58450AA1"/>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5" w15:restartNumberingAfterBreak="0">
    <w:nsid w:val="5BC846B9"/>
    <w:multiLevelType w:val="hybridMultilevel"/>
    <w:tmpl w:val="328A50FE"/>
    <w:lvl w:ilvl="0" w:tplc="0C0A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16934EE"/>
    <w:multiLevelType w:val="hybridMultilevel"/>
    <w:tmpl w:val="74902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1E83FFB"/>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18" w15:restartNumberingAfterBreak="0">
    <w:nsid w:val="625E6924"/>
    <w:multiLevelType w:val="hybridMultilevel"/>
    <w:tmpl w:val="91B6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2374"/>
    <w:multiLevelType w:val="multilevel"/>
    <w:tmpl w:val="9612BFB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20" w15:restartNumberingAfterBreak="0">
    <w:nsid w:val="6DF238B0"/>
    <w:multiLevelType w:val="hybridMultilevel"/>
    <w:tmpl w:val="031CCC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4041745"/>
    <w:multiLevelType w:val="multilevel"/>
    <w:tmpl w:val="9612BFB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22" w15:restartNumberingAfterBreak="0">
    <w:nsid w:val="77C17DE8"/>
    <w:multiLevelType w:val="multilevel"/>
    <w:tmpl w:val="A748F45C"/>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abstractNum w:abstractNumId="23" w15:restartNumberingAfterBreak="0">
    <w:nsid w:val="798E7FD5"/>
    <w:multiLevelType w:val="hybridMultilevel"/>
    <w:tmpl w:val="E3283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961BE5"/>
    <w:multiLevelType w:val="multilevel"/>
    <w:tmpl w:val="9612BFB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lvlText w:val="·"/>
      <w:lvlJc w:val="left"/>
      <w:pPr>
        <w:ind w:left="1587" w:hanging="396"/>
      </w:pPr>
      <w:rPr>
        <w:rFonts w:ascii="Symbol" w:hAnsi="Symbol" w:hint="default"/>
      </w:rPr>
    </w:lvl>
    <w:lvl w:ilvl="4">
      <w:start w:val="1"/>
      <w:numFmt w:val="none"/>
      <w:lvlText w:val="·"/>
      <w:lvlJc w:val="left"/>
      <w:pPr>
        <w:ind w:left="1984" w:hanging="397"/>
      </w:pPr>
      <w:rPr>
        <w:rFonts w:ascii="Symbol" w:hAnsi="Symbol" w:hint="default"/>
      </w:rPr>
    </w:lvl>
    <w:lvl w:ilvl="5">
      <w:start w:val="1"/>
      <w:numFmt w:val="none"/>
      <w:lvlText w:val="·"/>
      <w:lvlJc w:val="left"/>
      <w:pPr>
        <w:ind w:left="2381" w:hanging="397"/>
      </w:pPr>
      <w:rPr>
        <w:rFonts w:ascii="Symbol" w:hAnsi="Symbol" w:hint="default"/>
      </w:rPr>
    </w:lvl>
    <w:lvl w:ilvl="6">
      <w:start w:val="1"/>
      <w:numFmt w:val="none"/>
      <w:lvlText w:val="·"/>
      <w:lvlJc w:val="left"/>
      <w:pPr>
        <w:ind w:left="2778" w:hanging="397"/>
      </w:pPr>
      <w:rPr>
        <w:rFonts w:ascii="Symbol" w:hAnsi="Symbol" w:hint="default"/>
      </w:rPr>
    </w:lvl>
    <w:lvl w:ilvl="7">
      <w:start w:val="1"/>
      <w:numFmt w:val="none"/>
      <w:lvlText w:val="·"/>
      <w:lvlJc w:val="left"/>
      <w:pPr>
        <w:ind w:left="3175" w:hanging="397"/>
      </w:pPr>
      <w:rPr>
        <w:rFonts w:ascii="Symbol" w:hAnsi="Symbol" w:hint="default"/>
      </w:rPr>
    </w:lvl>
    <w:lvl w:ilvl="8">
      <w:start w:val="1"/>
      <w:numFmt w:val="none"/>
      <w:lvlText w:val="·"/>
      <w:lvlJc w:val="left"/>
      <w:pPr>
        <w:ind w:left="3572" w:hanging="397"/>
      </w:pPr>
      <w:rPr>
        <w:rFonts w:ascii="Symbol" w:hAnsi="Symbol" w:hint="default"/>
      </w:rPr>
    </w:lvl>
  </w:abstractNum>
  <w:num w:numId="1" w16cid:durableId="252857774">
    <w:abstractNumId w:val="14"/>
  </w:num>
  <w:num w:numId="2" w16cid:durableId="1496798875">
    <w:abstractNumId w:val="9"/>
  </w:num>
  <w:num w:numId="3" w16cid:durableId="1918174046">
    <w:abstractNumId w:val="13"/>
  </w:num>
  <w:num w:numId="4" w16cid:durableId="1115293269">
    <w:abstractNumId w:val="0"/>
  </w:num>
  <w:num w:numId="5" w16cid:durableId="1178423710">
    <w:abstractNumId w:val="15"/>
  </w:num>
  <w:num w:numId="6" w16cid:durableId="1066955983">
    <w:abstractNumId w:val="22"/>
  </w:num>
  <w:num w:numId="7" w16cid:durableId="1149204768">
    <w:abstractNumId w:val="2"/>
  </w:num>
  <w:num w:numId="8" w16cid:durableId="1439637845">
    <w:abstractNumId w:val="17"/>
  </w:num>
  <w:num w:numId="9" w16cid:durableId="261189356">
    <w:abstractNumId w:val="1"/>
  </w:num>
  <w:num w:numId="10" w16cid:durableId="1103264253">
    <w:abstractNumId w:val="6"/>
  </w:num>
  <w:num w:numId="11" w16cid:durableId="711463340">
    <w:abstractNumId w:val="8"/>
  </w:num>
  <w:num w:numId="12" w16cid:durableId="1946116515">
    <w:abstractNumId w:val="23"/>
  </w:num>
  <w:num w:numId="13" w16cid:durableId="410322963">
    <w:abstractNumId w:val="18"/>
  </w:num>
  <w:num w:numId="14" w16cid:durableId="1635598933">
    <w:abstractNumId w:val="11"/>
  </w:num>
  <w:num w:numId="15" w16cid:durableId="1474256332">
    <w:abstractNumId w:val="3"/>
  </w:num>
  <w:num w:numId="16" w16cid:durableId="418478263">
    <w:abstractNumId w:val="7"/>
  </w:num>
  <w:num w:numId="17" w16cid:durableId="1215702463">
    <w:abstractNumId w:val="12"/>
  </w:num>
  <w:num w:numId="18" w16cid:durableId="561982741">
    <w:abstractNumId w:val="10"/>
  </w:num>
  <w:num w:numId="19" w16cid:durableId="1752896683">
    <w:abstractNumId w:val="4"/>
  </w:num>
  <w:num w:numId="20" w16cid:durableId="1043096326">
    <w:abstractNumId w:val="5"/>
  </w:num>
  <w:num w:numId="21" w16cid:durableId="1410229917">
    <w:abstractNumId w:val="20"/>
  </w:num>
  <w:num w:numId="22" w16cid:durableId="297884717">
    <w:abstractNumId w:val="19"/>
  </w:num>
  <w:num w:numId="23" w16cid:durableId="807238009">
    <w:abstractNumId w:val="16"/>
  </w:num>
  <w:num w:numId="24" w16cid:durableId="792483998">
    <w:abstractNumId w:val="24"/>
  </w:num>
  <w:num w:numId="25" w16cid:durableId="400100702">
    <w:abstractNumId w:val="21"/>
  </w:num>
  <w:num w:numId="26" w16cid:durableId="19191688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39"/>
    <w:rsid w:val="000069BF"/>
    <w:rsid w:val="000134C2"/>
    <w:rsid w:val="00015346"/>
    <w:rsid w:val="00021BB6"/>
    <w:rsid w:val="000343C8"/>
    <w:rsid w:val="0004449A"/>
    <w:rsid w:val="000465D5"/>
    <w:rsid w:val="00052BE3"/>
    <w:rsid w:val="00054A6D"/>
    <w:rsid w:val="000615AE"/>
    <w:rsid w:val="00063526"/>
    <w:rsid w:val="0006470D"/>
    <w:rsid w:val="000B27F3"/>
    <w:rsid w:val="000B3313"/>
    <w:rsid w:val="000B3DA6"/>
    <w:rsid w:val="000B4F49"/>
    <w:rsid w:val="000C7CE3"/>
    <w:rsid w:val="000E38C6"/>
    <w:rsid w:val="000E50D2"/>
    <w:rsid w:val="000E5D8D"/>
    <w:rsid w:val="000F1B39"/>
    <w:rsid w:val="00112009"/>
    <w:rsid w:val="001141D2"/>
    <w:rsid w:val="00122628"/>
    <w:rsid w:val="00122DE1"/>
    <w:rsid w:val="001247F9"/>
    <w:rsid w:val="00127BC9"/>
    <w:rsid w:val="0013069F"/>
    <w:rsid w:val="001315E8"/>
    <w:rsid w:val="00132D39"/>
    <w:rsid w:val="001778A6"/>
    <w:rsid w:val="00177F5F"/>
    <w:rsid w:val="001819F9"/>
    <w:rsid w:val="00182CDC"/>
    <w:rsid w:val="00191E25"/>
    <w:rsid w:val="00194440"/>
    <w:rsid w:val="001A608F"/>
    <w:rsid w:val="001B06C3"/>
    <w:rsid w:val="001C23E5"/>
    <w:rsid w:val="001C24DB"/>
    <w:rsid w:val="001C61ED"/>
    <w:rsid w:val="001D49F6"/>
    <w:rsid w:val="001E4B8F"/>
    <w:rsid w:val="001F3D96"/>
    <w:rsid w:val="00205859"/>
    <w:rsid w:val="0021110F"/>
    <w:rsid w:val="0021608E"/>
    <w:rsid w:val="00225EFC"/>
    <w:rsid w:val="00250501"/>
    <w:rsid w:val="002579AF"/>
    <w:rsid w:val="002704D3"/>
    <w:rsid w:val="002947A5"/>
    <w:rsid w:val="002A42D9"/>
    <w:rsid w:val="002A5E67"/>
    <w:rsid w:val="002A65DD"/>
    <w:rsid w:val="002B1204"/>
    <w:rsid w:val="002D3C9C"/>
    <w:rsid w:val="002D4D57"/>
    <w:rsid w:val="002D7B6D"/>
    <w:rsid w:val="002E25EC"/>
    <w:rsid w:val="002E56CF"/>
    <w:rsid w:val="002F23EF"/>
    <w:rsid w:val="003062B5"/>
    <w:rsid w:val="00311659"/>
    <w:rsid w:val="003321B2"/>
    <w:rsid w:val="003605AE"/>
    <w:rsid w:val="00361E90"/>
    <w:rsid w:val="003660A3"/>
    <w:rsid w:val="00375D0B"/>
    <w:rsid w:val="003807DE"/>
    <w:rsid w:val="0039106B"/>
    <w:rsid w:val="00392F83"/>
    <w:rsid w:val="003B3D3F"/>
    <w:rsid w:val="003B5D50"/>
    <w:rsid w:val="003C0E84"/>
    <w:rsid w:val="003C7FFE"/>
    <w:rsid w:val="003D225A"/>
    <w:rsid w:val="003D418D"/>
    <w:rsid w:val="003D46C0"/>
    <w:rsid w:val="003D5B88"/>
    <w:rsid w:val="003D6838"/>
    <w:rsid w:val="003E7C6C"/>
    <w:rsid w:val="003F7363"/>
    <w:rsid w:val="004008EE"/>
    <w:rsid w:val="00412B7F"/>
    <w:rsid w:val="00423513"/>
    <w:rsid w:val="00430475"/>
    <w:rsid w:val="00430E27"/>
    <w:rsid w:val="004439FF"/>
    <w:rsid w:val="004471D8"/>
    <w:rsid w:val="0045448C"/>
    <w:rsid w:val="0046156F"/>
    <w:rsid w:val="00472D90"/>
    <w:rsid w:val="00475AEE"/>
    <w:rsid w:val="004831B0"/>
    <w:rsid w:val="004B4481"/>
    <w:rsid w:val="004C4285"/>
    <w:rsid w:val="004C4CFC"/>
    <w:rsid w:val="004D1166"/>
    <w:rsid w:val="004D1DDE"/>
    <w:rsid w:val="004E15AE"/>
    <w:rsid w:val="004F3869"/>
    <w:rsid w:val="0050338E"/>
    <w:rsid w:val="00516820"/>
    <w:rsid w:val="005209B2"/>
    <w:rsid w:val="00523992"/>
    <w:rsid w:val="00523B8F"/>
    <w:rsid w:val="005249C2"/>
    <w:rsid w:val="00544225"/>
    <w:rsid w:val="00555A97"/>
    <w:rsid w:val="00556728"/>
    <w:rsid w:val="00582EE3"/>
    <w:rsid w:val="005E240C"/>
    <w:rsid w:val="005F130A"/>
    <w:rsid w:val="006068C7"/>
    <w:rsid w:val="00613FAF"/>
    <w:rsid w:val="006268F9"/>
    <w:rsid w:val="006426BD"/>
    <w:rsid w:val="006462C8"/>
    <w:rsid w:val="00650CA2"/>
    <w:rsid w:val="006553E7"/>
    <w:rsid w:val="0066111B"/>
    <w:rsid w:val="006668EB"/>
    <w:rsid w:val="00667241"/>
    <w:rsid w:val="00674068"/>
    <w:rsid w:val="00676231"/>
    <w:rsid w:val="00684C37"/>
    <w:rsid w:val="006B142B"/>
    <w:rsid w:val="006C0F60"/>
    <w:rsid w:val="006C4DDC"/>
    <w:rsid w:val="006E0FC9"/>
    <w:rsid w:val="006E3A16"/>
    <w:rsid w:val="006F0E4D"/>
    <w:rsid w:val="007035F9"/>
    <w:rsid w:val="00705D2C"/>
    <w:rsid w:val="007144E7"/>
    <w:rsid w:val="0072572A"/>
    <w:rsid w:val="00745C4D"/>
    <w:rsid w:val="0075166E"/>
    <w:rsid w:val="00755E65"/>
    <w:rsid w:val="00765465"/>
    <w:rsid w:val="00793F90"/>
    <w:rsid w:val="007A3FF3"/>
    <w:rsid w:val="007B1368"/>
    <w:rsid w:val="007C3F37"/>
    <w:rsid w:val="007C5248"/>
    <w:rsid w:val="007C659B"/>
    <w:rsid w:val="007E50F1"/>
    <w:rsid w:val="007F04C1"/>
    <w:rsid w:val="00805EDC"/>
    <w:rsid w:val="00820C3D"/>
    <w:rsid w:val="00824F20"/>
    <w:rsid w:val="00852FB2"/>
    <w:rsid w:val="00871DC0"/>
    <w:rsid w:val="00877A05"/>
    <w:rsid w:val="0088747F"/>
    <w:rsid w:val="008A27E1"/>
    <w:rsid w:val="008A3C38"/>
    <w:rsid w:val="008A4E1B"/>
    <w:rsid w:val="008B7837"/>
    <w:rsid w:val="008C1A26"/>
    <w:rsid w:val="008D08C8"/>
    <w:rsid w:val="009020BA"/>
    <w:rsid w:val="00911DAD"/>
    <w:rsid w:val="00916915"/>
    <w:rsid w:val="00917316"/>
    <w:rsid w:val="00917AFE"/>
    <w:rsid w:val="00922224"/>
    <w:rsid w:val="00923050"/>
    <w:rsid w:val="00923D50"/>
    <w:rsid w:val="0092495E"/>
    <w:rsid w:val="00926A96"/>
    <w:rsid w:val="009418DD"/>
    <w:rsid w:val="00955A92"/>
    <w:rsid w:val="009636A1"/>
    <w:rsid w:val="009839EB"/>
    <w:rsid w:val="009A30CE"/>
    <w:rsid w:val="009B7BA8"/>
    <w:rsid w:val="009D1D2F"/>
    <w:rsid w:val="009D7293"/>
    <w:rsid w:val="009D7CF1"/>
    <w:rsid w:val="009E3A25"/>
    <w:rsid w:val="009F13F9"/>
    <w:rsid w:val="009F48EB"/>
    <w:rsid w:val="009F6F9C"/>
    <w:rsid w:val="00A05958"/>
    <w:rsid w:val="00A20B64"/>
    <w:rsid w:val="00A2118D"/>
    <w:rsid w:val="00A21E36"/>
    <w:rsid w:val="00A36F87"/>
    <w:rsid w:val="00A36FAA"/>
    <w:rsid w:val="00A51FC0"/>
    <w:rsid w:val="00A62991"/>
    <w:rsid w:val="00A94155"/>
    <w:rsid w:val="00A955F8"/>
    <w:rsid w:val="00AA4506"/>
    <w:rsid w:val="00AB3D34"/>
    <w:rsid w:val="00AB5097"/>
    <w:rsid w:val="00AB56F1"/>
    <w:rsid w:val="00AD5333"/>
    <w:rsid w:val="00B00DEF"/>
    <w:rsid w:val="00B0538B"/>
    <w:rsid w:val="00B35BDE"/>
    <w:rsid w:val="00B36220"/>
    <w:rsid w:val="00B66B04"/>
    <w:rsid w:val="00B875AD"/>
    <w:rsid w:val="00B9645E"/>
    <w:rsid w:val="00BC638A"/>
    <w:rsid w:val="00BC654E"/>
    <w:rsid w:val="00BF043C"/>
    <w:rsid w:val="00BF10FF"/>
    <w:rsid w:val="00C0056D"/>
    <w:rsid w:val="00C0063B"/>
    <w:rsid w:val="00C12278"/>
    <w:rsid w:val="00C22A35"/>
    <w:rsid w:val="00C2772B"/>
    <w:rsid w:val="00C4157A"/>
    <w:rsid w:val="00C42881"/>
    <w:rsid w:val="00C50DC3"/>
    <w:rsid w:val="00C5208D"/>
    <w:rsid w:val="00C54CFA"/>
    <w:rsid w:val="00C67EC2"/>
    <w:rsid w:val="00C92AFA"/>
    <w:rsid w:val="00C97B33"/>
    <w:rsid w:val="00CA326D"/>
    <w:rsid w:val="00CA3712"/>
    <w:rsid w:val="00CA3AFA"/>
    <w:rsid w:val="00CB28E3"/>
    <w:rsid w:val="00CD771F"/>
    <w:rsid w:val="00CE3874"/>
    <w:rsid w:val="00D0379A"/>
    <w:rsid w:val="00D2595C"/>
    <w:rsid w:val="00D26252"/>
    <w:rsid w:val="00D27147"/>
    <w:rsid w:val="00D32ED0"/>
    <w:rsid w:val="00D42EBE"/>
    <w:rsid w:val="00D47C7F"/>
    <w:rsid w:val="00D51BF8"/>
    <w:rsid w:val="00D55F75"/>
    <w:rsid w:val="00D7260A"/>
    <w:rsid w:val="00D90E57"/>
    <w:rsid w:val="00D94455"/>
    <w:rsid w:val="00DA3F60"/>
    <w:rsid w:val="00DA5F16"/>
    <w:rsid w:val="00DC0E38"/>
    <w:rsid w:val="00DD46E1"/>
    <w:rsid w:val="00DE30F1"/>
    <w:rsid w:val="00DE4AFB"/>
    <w:rsid w:val="00DF1502"/>
    <w:rsid w:val="00DF5A39"/>
    <w:rsid w:val="00DF7365"/>
    <w:rsid w:val="00E027EC"/>
    <w:rsid w:val="00E02FD3"/>
    <w:rsid w:val="00E33D51"/>
    <w:rsid w:val="00E346D0"/>
    <w:rsid w:val="00E44993"/>
    <w:rsid w:val="00E5702A"/>
    <w:rsid w:val="00E72F42"/>
    <w:rsid w:val="00E912BC"/>
    <w:rsid w:val="00E96D28"/>
    <w:rsid w:val="00EA2DA2"/>
    <w:rsid w:val="00EA57DC"/>
    <w:rsid w:val="00EB1276"/>
    <w:rsid w:val="00EB350C"/>
    <w:rsid w:val="00EB6B12"/>
    <w:rsid w:val="00EC3EE2"/>
    <w:rsid w:val="00EE6E7A"/>
    <w:rsid w:val="00F06063"/>
    <w:rsid w:val="00F20872"/>
    <w:rsid w:val="00F37D6F"/>
    <w:rsid w:val="00F523F9"/>
    <w:rsid w:val="00F54E36"/>
    <w:rsid w:val="00F5585A"/>
    <w:rsid w:val="00F667FA"/>
    <w:rsid w:val="00F67333"/>
    <w:rsid w:val="00F75456"/>
    <w:rsid w:val="00F76B22"/>
    <w:rsid w:val="00F80F23"/>
    <w:rsid w:val="00F940B9"/>
    <w:rsid w:val="00FA6D59"/>
    <w:rsid w:val="00FB0064"/>
    <w:rsid w:val="00FB5852"/>
    <w:rsid w:val="00FD00B9"/>
    <w:rsid w:val="00FD15FB"/>
    <w:rsid w:val="00FE245E"/>
    <w:rsid w:val="00FE6D5A"/>
    <w:rsid w:val="00FF66D0"/>
    <w:rsid w:val="04EDF250"/>
    <w:rsid w:val="0C6E164F"/>
    <w:rsid w:val="1A7F9853"/>
    <w:rsid w:val="1CF3472A"/>
    <w:rsid w:val="1EF3325C"/>
    <w:rsid w:val="1F9A3420"/>
    <w:rsid w:val="2AC41D0C"/>
    <w:rsid w:val="33C6BCC9"/>
    <w:rsid w:val="3405A83B"/>
    <w:rsid w:val="356A7989"/>
    <w:rsid w:val="35F50642"/>
    <w:rsid w:val="36AC580C"/>
    <w:rsid w:val="3770D012"/>
    <w:rsid w:val="37C4B790"/>
    <w:rsid w:val="3E7E8511"/>
    <w:rsid w:val="44D1D93E"/>
    <w:rsid w:val="4644915E"/>
    <w:rsid w:val="46C883DB"/>
    <w:rsid w:val="4B4229F6"/>
    <w:rsid w:val="4C6547B8"/>
    <w:rsid w:val="4CDE8139"/>
    <w:rsid w:val="4F6B7784"/>
    <w:rsid w:val="525E7EC5"/>
    <w:rsid w:val="53888DC9"/>
    <w:rsid w:val="562323B4"/>
    <w:rsid w:val="56D872FB"/>
    <w:rsid w:val="585583FD"/>
    <w:rsid w:val="61A48A5E"/>
    <w:rsid w:val="6341009F"/>
    <w:rsid w:val="638851C5"/>
    <w:rsid w:val="63962013"/>
    <w:rsid w:val="6505EF7D"/>
    <w:rsid w:val="6A86E4BE"/>
    <w:rsid w:val="6F6EB24B"/>
    <w:rsid w:val="702F4A70"/>
    <w:rsid w:val="7167E393"/>
    <w:rsid w:val="73012E7D"/>
    <w:rsid w:val="730B4583"/>
    <w:rsid w:val="781978BD"/>
    <w:rsid w:val="789CD50B"/>
    <w:rsid w:val="7B47E0A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E79A4"/>
  <w15:chartTrackingRefBased/>
  <w15:docId w15:val="{AB6CAFCA-1B01-4608-BDDD-5E9C5FBA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39"/>
    <w:rPr>
      <w:rFonts w:eastAsiaTheme="majorEastAsia" w:cstheme="majorBidi"/>
      <w:color w:val="272727" w:themeColor="text1" w:themeTint="D8"/>
    </w:rPr>
  </w:style>
  <w:style w:type="paragraph" w:styleId="Title">
    <w:name w:val="Title"/>
    <w:basedOn w:val="Normal"/>
    <w:next w:val="Normal"/>
    <w:link w:val="TitleChar"/>
    <w:uiPriority w:val="10"/>
    <w:qFormat/>
    <w:rsid w:val="00132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39"/>
    <w:pPr>
      <w:spacing w:before="160"/>
      <w:jc w:val="center"/>
    </w:pPr>
    <w:rPr>
      <w:i/>
      <w:iCs/>
      <w:color w:val="404040" w:themeColor="text1" w:themeTint="BF"/>
    </w:rPr>
  </w:style>
  <w:style w:type="character" w:customStyle="1" w:styleId="QuoteChar">
    <w:name w:val="Quote Char"/>
    <w:basedOn w:val="DefaultParagraphFont"/>
    <w:link w:val="Quote"/>
    <w:uiPriority w:val="29"/>
    <w:rsid w:val="00132D39"/>
    <w:rPr>
      <w:i/>
      <w:iCs/>
      <w:color w:val="404040" w:themeColor="text1" w:themeTint="BF"/>
    </w:rPr>
  </w:style>
  <w:style w:type="paragraph" w:styleId="ListParagraph">
    <w:name w:val="List Paragraph"/>
    <w:basedOn w:val="Normal"/>
    <w:uiPriority w:val="34"/>
    <w:qFormat/>
    <w:rsid w:val="00132D39"/>
    <w:pPr>
      <w:ind w:left="720"/>
      <w:contextualSpacing/>
    </w:pPr>
  </w:style>
  <w:style w:type="character" w:styleId="IntenseEmphasis">
    <w:name w:val="Intense Emphasis"/>
    <w:basedOn w:val="DefaultParagraphFont"/>
    <w:uiPriority w:val="21"/>
    <w:qFormat/>
    <w:rsid w:val="00132D39"/>
    <w:rPr>
      <w:i/>
      <w:iCs/>
      <w:color w:val="0F4761" w:themeColor="accent1" w:themeShade="BF"/>
    </w:rPr>
  </w:style>
  <w:style w:type="paragraph" w:styleId="IntenseQuote">
    <w:name w:val="Intense Quote"/>
    <w:basedOn w:val="Normal"/>
    <w:next w:val="Normal"/>
    <w:link w:val="IntenseQuoteChar"/>
    <w:uiPriority w:val="30"/>
    <w:qFormat/>
    <w:rsid w:val="00132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D39"/>
    <w:rPr>
      <w:i/>
      <w:iCs/>
      <w:color w:val="0F4761" w:themeColor="accent1" w:themeShade="BF"/>
    </w:rPr>
  </w:style>
  <w:style w:type="character" w:styleId="IntenseReference">
    <w:name w:val="Intense Reference"/>
    <w:basedOn w:val="DefaultParagraphFont"/>
    <w:uiPriority w:val="32"/>
    <w:qFormat/>
    <w:rsid w:val="00132D39"/>
    <w:rPr>
      <w:b/>
      <w:bCs/>
      <w:smallCaps/>
      <w:color w:val="0F4761" w:themeColor="accent1" w:themeShade="BF"/>
      <w:spacing w:val="5"/>
    </w:rPr>
  </w:style>
  <w:style w:type="paragraph" w:styleId="NoSpacing">
    <w:name w:val="No Spacing"/>
    <w:uiPriority w:val="1"/>
    <w:qFormat/>
    <w:rsid w:val="00A20B64"/>
    <w:pPr>
      <w:spacing w:after="0" w:line="240" w:lineRule="auto"/>
    </w:pPr>
  </w:style>
  <w:style w:type="paragraph" w:styleId="Header">
    <w:name w:val="header"/>
    <w:basedOn w:val="Normal"/>
    <w:link w:val="HeaderChar"/>
    <w:uiPriority w:val="99"/>
    <w:unhideWhenUsed/>
    <w:rsid w:val="00582EE3"/>
    <w:pPr>
      <w:tabs>
        <w:tab w:val="center" w:pos="4819"/>
        <w:tab w:val="right" w:pos="9638"/>
      </w:tabs>
      <w:spacing w:after="0" w:line="240" w:lineRule="auto"/>
    </w:pPr>
  </w:style>
  <w:style w:type="character" w:customStyle="1" w:styleId="HeaderChar">
    <w:name w:val="Header Char"/>
    <w:basedOn w:val="DefaultParagraphFont"/>
    <w:link w:val="Header"/>
    <w:uiPriority w:val="99"/>
    <w:rsid w:val="00582EE3"/>
  </w:style>
  <w:style w:type="paragraph" w:styleId="Footer">
    <w:name w:val="footer"/>
    <w:basedOn w:val="Normal"/>
    <w:link w:val="FooterChar"/>
    <w:uiPriority w:val="99"/>
    <w:unhideWhenUsed/>
    <w:rsid w:val="00582EE3"/>
    <w:pPr>
      <w:tabs>
        <w:tab w:val="center" w:pos="4819"/>
        <w:tab w:val="right" w:pos="9638"/>
      </w:tabs>
      <w:spacing w:after="0" w:line="240" w:lineRule="auto"/>
    </w:pPr>
  </w:style>
  <w:style w:type="character" w:customStyle="1" w:styleId="FooterChar">
    <w:name w:val="Footer Char"/>
    <w:basedOn w:val="DefaultParagraphFont"/>
    <w:link w:val="Footer"/>
    <w:uiPriority w:val="99"/>
    <w:rsid w:val="00582EE3"/>
  </w:style>
  <w:style w:type="paragraph" w:styleId="Revision">
    <w:name w:val="Revision"/>
    <w:hidden/>
    <w:uiPriority w:val="99"/>
    <w:semiHidden/>
    <w:rsid w:val="002B1204"/>
    <w:pPr>
      <w:spacing w:after="0" w:line="240" w:lineRule="auto"/>
    </w:pPr>
  </w:style>
  <w:style w:type="character" w:styleId="CommentReference">
    <w:name w:val="annotation reference"/>
    <w:basedOn w:val="DefaultParagraphFont"/>
    <w:uiPriority w:val="99"/>
    <w:semiHidden/>
    <w:unhideWhenUsed/>
    <w:rsid w:val="002B1204"/>
    <w:rPr>
      <w:sz w:val="16"/>
      <w:szCs w:val="16"/>
    </w:rPr>
  </w:style>
  <w:style w:type="paragraph" w:styleId="CommentText">
    <w:name w:val="annotation text"/>
    <w:basedOn w:val="Normal"/>
    <w:link w:val="CommentTextChar"/>
    <w:uiPriority w:val="99"/>
    <w:unhideWhenUsed/>
    <w:rsid w:val="002B1204"/>
    <w:pPr>
      <w:spacing w:line="240" w:lineRule="auto"/>
    </w:pPr>
    <w:rPr>
      <w:sz w:val="20"/>
      <w:szCs w:val="20"/>
    </w:rPr>
  </w:style>
  <w:style w:type="character" w:customStyle="1" w:styleId="CommentTextChar">
    <w:name w:val="Comment Text Char"/>
    <w:basedOn w:val="DefaultParagraphFont"/>
    <w:link w:val="CommentText"/>
    <w:uiPriority w:val="99"/>
    <w:rsid w:val="002B1204"/>
    <w:rPr>
      <w:sz w:val="20"/>
      <w:szCs w:val="20"/>
    </w:rPr>
  </w:style>
  <w:style w:type="paragraph" w:styleId="CommentSubject">
    <w:name w:val="annotation subject"/>
    <w:basedOn w:val="CommentText"/>
    <w:next w:val="CommentText"/>
    <w:link w:val="CommentSubjectChar"/>
    <w:uiPriority w:val="99"/>
    <w:semiHidden/>
    <w:unhideWhenUsed/>
    <w:rsid w:val="002B1204"/>
    <w:rPr>
      <w:b/>
      <w:bCs/>
    </w:rPr>
  </w:style>
  <w:style w:type="character" w:customStyle="1" w:styleId="CommentSubjectChar">
    <w:name w:val="Comment Subject Char"/>
    <w:basedOn w:val="CommentTextChar"/>
    <w:link w:val="CommentSubject"/>
    <w:uiPriority w:val="99"/>
    <w:semiHidden/>
    <w:rsid w:val="002B1204"/>
    <w:rPr>
      <w:b/>
      <w:bCs/>
      <w:sz w:val="20"/>
      <w:szCs w:val="20"/>
    </w:rPr>
  </w:style>
  <w:style w:type="character" w:styleId="Hyperlink">
    <w:name w:val="Hyperlink"/>
    <w:basedOn w:val="DefaultParagraphFont"/>
    <w:uiPriority w:val="99"/>
    <w:unhideWhenUsed/>
    <w:rsid w:val="00EC3EE2"/>
    <w:rPr>
      <w:color w:val="467886" w:themeColor="hyperlink"/>
      <w:u w:val="single"/>
    </w:rPr>
  </w:style>
  <w:style w:type="character" w:styleId="UnresolvedMention">
    <w:name w:val="Unresolved Mention"/>
    <w:basedOn w:val="DefaultParagraphFont"/>
    <w:uiPriority w:val="99"/>
    <w:semiHidden/>
    <w:unhideWhenUsed/>
    <w:rsid w:val="00EC3EE2"/>
    <w:rPr>
      <w:color w:val="605E5C"/>
      <w:shd w:val="clear" w:color="auto" w:fill="E1DFDD"/>
    </w:rPr>
  </w:style>
  <w:style w:type="character" w:customStyle="1" w:styleId="normaltextrun">
    <w:name w:val="normaltextrun"/>
    <w:basedOn w:val="DefaultParagraphFont"/>
    <w:rsid w:val="00CA3AFA"/>
  </w:style>
  <w:style w:type="character" w:customStyle="1" w:styleId="eop">
    <w:name w:val="eop"/>
    <w:basedOn w:val="DefaultParagraphFont"/>
    <w:rsid w:val="00CA3AFA"/>
  </w:style>
  <w:style w:type="table" w:styleId="TableGrid">
    <w:name w:val="Table Grid"/>
    <w:basedOn w:val="TableNormal"/>
    <w:uiPriority w:val="39"/>
    <w:rsid w:val="00DE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501">
      <w:bodyDiv w:val="1"/>
      <w:marLeft w:val="0"/>
      <w:marRight w:val="0"/>
      <w:marTop w:val="0"/>
      <w:marBottom w:val="0"/>
      <w:divBdr>
        <w:top w:val="none" w:sz="0" w:space="0" w:color="auto"/>
        <w:left w:val="none" w:sz="0" w:space="0" w:color="auto"/>
        <w:bottom w:val="none" w:sz="0" w:space="0" w:color="auto"/>
        <w:right w:val="none" w:sz="0" w:space="0" w:color="auto"/>
      </w:divBdr>
      <w:divsChild>
        <w:div w:id="633755748">
          <w:marLeft w:val="274"/>
          <w:marRight w:val="0"/>
          <w:marTop w:val="0"/>
          <w:marBottom w:val="0"/>
          <w:divBdr>
            <w:top w:val="none" w:sz="0" w:space="0" w:color="auto"/>
            <w:left w:val="none" w:sz="0" w:space="0" w:color="auto"/>
            <w:bottom w:val="none" w:sz="0" w:space="0" w:color="auto"/>
            <w:right w:val="none" w:sz="0" w:space="0" w:color="auto"/>
          </w:divBdr>
        </w:div>
        <w:div w:id="1536960177">
          <w:marLeft w:val="274"/>
          <w:marRight w:val="0"/>
          <w:marTop w:val="0"/>
          <w:marBottom w:val="0"/>
          <w:divBdr>
            <w:top w:val="none" w:sz="0" w:space="0" w:color="auto"/>
            <w:left w:val="none" w:sz="0" w:space="0" w:color="auto"/>
            <w:bottom w:val="none" w:sz="0" w:space="0" w:color="auto"/>
            <w:right w:val="none" w:sz="0" w:space="0" w:color="auto"/>
          </w:divBdr>
        </w:div>
        <w:div w:id="1958365673">
          <w:marLeft w:val="274"/>
          <w:marRight w:val="0"/>
          <w:marTop w:val="0"/>
          <w:marBottom w:val="0"/>
          <w:divBdr>
            <w:top w:val="none" w:sz="0" w:space="0" w:color="auto"/>
            <w:left w:val="none" w:sz="0" w:space="0" w:color="auto"/>
            <w:bottom w:val="none" w:sz="0" w:space="0" w:color="auto"/>
            <w:right w:val="none" w:sz="0" w:space="0" w:color="auto"/>
          </w:divBdr>
        </w:div>
      </w:divsChild>
    </w:div>
    <w:div w:id="283735447">
      <w:bodyDiv w:val="1"/>
      <w:marLeft w:val="0"/>
      <w:marRight w:val="0"/>
      <w:marTop w:val="0"/>
      <w:marBottom w:val="0"/>
      <w:divBdr>
        <w:top w:val="none" w:sz="0" w:space="0" w:color="auto"/>
        <w:left w:val="none" w:sz="0" w:space="0" w:color="auto"/>
        <w:bottom w:val="none" w:sz="0" w:space="0" w:color="auto"/>
        <w:right w:val="none" w:sz="0" w:space="0" w:color="auto"/>
      </w:divBdr>
    </w:div>
    <w:div w:id="688410338">
      <w:bodyDiv w:val="1"/>
      <w:marLeft w:val="0"/>
      <w:marRight w:val="0"/>
      <w:marTop w:val="0"/>
      <w:marBottom w:val="0"/>
      <w:divBdr>
        <w:top w:val="none" w:sz="0" w:space="0" w:color="auto"/>
        <w:left w:val="none" w:sz="0" w:space="0" w:color="auto"/>
        <w:bottom w:val="none" w:sz="0" w:space="0" w:color="auto"/>
        <w:right w:val="none" w:sz="0" w:space="0" w:color="auto"/>
      </w:divBdr>
    </w:div>
    <w:div w:id="908538900">
      <w:bodyDiv w:val="1"/>
      <w:marLeft w:val="0"/>
      <w:marRight w:val="0"/>
      <w:marTop w:val="0"/>
      <w:marBottom w:val="0"/>
      <w:divBdr>
        <w:top w:val="none" w:sz="0" w:space="0" w:color="auto"/>
        <w:left w:val="none" w:sz="0" w:space="0" w:color="auto"/>
        <w:bottom w:val="none" w:sz="0" w:space="0" w:color="auto"/>
        <w:right w:val="none" w:sz="0" w:space="0" w:color="auto"/>
      </w:divBdr>
    </w:div>
    <w:div w:id="1350990309">
      <w:bodyDiv w:val="1"/>
      <w:marLeft w:val="0"/>
      <w:marRight w:val="0"/>
      <w:marTop w:val="0"/>
      <w:marBottom w:val="0"/>
      <w:divBdr>
        <w:top w:val="none" w:sz="0" w:space="0" w:color="auto"/>
        <w:left w:val="none" w:sz="0" w:space="0" w:color="auto"/>
        <w:bottom w:val="none" w:sz="0" w:space="0" w:color="auto"/>
        <w:right w:val="none" w:sz="0" w:space="0" w:color="auto"/>
      </w:divBdr>
    </w:div>
    <w:div w:id="1410731275">
      <w:bodyDiv w:val="1"/>
      <w:marLeft w:val="0"/>
      <w:marRight w:val="0"/>
      <w:marTop w:val="0"/>
      <w:marBottom w:val="0"/>
      <w:divBdr>
        <w:top w:val="none" w:sz="0" w:space="0" w:color="auto"/>
        <w:left w:val="none" w:sz="0" w:space="0" w:color="auto"/>
        <w:bottom w:val="none" w:sz="0" w:space="0" w:color="auto"/>
        <w:right w:val="none" w:sz="0" w:space="0" w:color="auto"/>
      </w:divBdr>
    </w:div>
    <w:div w:id="1653171995">
      <w:bodyDiv w:val="1"/>
      <w:marLeft w:val="0"/>
      <w:marRight w:val="0"/>
      <w:marTop w:val="0"/>
      <w:marBottom w:val="0"/>
      <w:divBdr>
        <w:top w:val="none" w:sz="0" w:space="0" w:color="auto"/>
        <w:left w:val="none" w:sz="0" w:space="0" w:color="auto"/>
        <w:bottom w:val="none" w:sz="0" w:space="0" w:color="auto"/>
        <w:right w:val="none" w:sz="0" w:space="0" w:color="auto"/>
      </w:divBdr>
    </w:div>
    <w:div w:id="1825580083">
      <w:bodyDiv w:val="1"/>
      <w:marLeft w:val="0"/>
      <w:marRight w:val="0"/>
      <w:marTop w:val="0"/>
      <w:marBottom w:val="0"/>
      <w:divBdr>
        <w:top w:val="none" w:sz="0" w:space="0" w:color="auto"/>
        <w:left w:val="none" w:sz="0" w:space="0" w:color="auto"/>
        <w:bottom w:val="none" w:sz="0" w:space="0" w:color="auto"/>
        <w:right w:val="none" w:sz="0" w:space="0" w:color="auto"/>
      </w:divBdr>
    </w:div>
    <w:div w:id="1886015910">
      <w:bodyDiv w:val="1"/>
      <w:marLeft w:val="0"/>
      <w:marRight w:val="0"/>
      <w:marTop w:val="0"/>
      <w:marBottom w:val="0"/>
      <w:divBdr>
        <w:top w:val="none" w:sz="0" w:space="0" w:color="auto"/>
        <w:left w:val="none" w:sz="0" w:space="0" w:color="auto"/>
        <w:bottom w:val="none" w:sz="0" w:space="0" w:color="auto"/>
        <w:right w:val="none" w:sz="0" w:space="0" w:color="auto"/>
      </w:divBdr>
    </w:div>
    <w:div w:id="1981108355">
      <w:bodyDiv w:val="1"/>
      <w:marLeft w:val="0"/>
      <w:marRight w:val="0"/>
      <w:marTop w:val="0"/>
      <w:marBottom w:val="0"/>
      <w:divBdr>
        <w:top w:val="none" w:sz="0" w:space="0" w:color="auto"/>
        <w:left w:val="none" w:sz="0" w:space="0" w:color="auto"/>
        <w:bottom w:val="none" w:sz="0" w:space="0" w:color="auto"/>
        <w:right w:val="none" w:sz="0" w:space="0" w:color="auto"/>
      </w:divBdr>
      <w:divsChild>
        <w:div w:id="307516755">
          <w:marLeft w:val="360"/>
          <w:marRight w:val="0"/>
          <w:marTop w:val="0"/>
          <w:marBottom w:val="0"/>
          <w:divBdr>
            <w:top w:val="none" w:sz="0" w:space="0" w:color="auto"/>
            <w:left w:val="none" w:sz="0" w:space="0" w:color="auto"/>
            <w:bottom w:val="none" w:sz="0" w:space="0" w:color="auto"/>
            <w:right w:val="none" w:sz="0" w:space="0" w:color="auto"/>
          </w:divBdr>
        </w:div>
        <w:div w:id="879509395">
          <w:marLeft w:val="360"/>
          <w:marRight w:val="0"/>
          <w:marTop w:val="0"/>
          <w:marBottom w:val="0"/>
          <w:divBdr>
            <w:top w:val="none" w:sz="0" w:space="0" w:color="auto"/>
            <w:left w:val="none" w:sz="0" w:space="0" w:color="auto"/>
            <w:bottom w:val="none" w:sz="0" w:space="0" w:color="auto"/>
            <w:right w:val="none" w:sz="0" w:space="0" w:color="auto"/>
          </w:divBdr>
        </w:div>
        <w:div w:id="1295598102">
          <w:marLeft w:val="360"/>
          <w:marRight w:val="0"/>
          <w:marTop w:val="0"/>
          <w:marBottom w:val="0"/>
          <w:divBdr>
            <w:top w:val="none" w:sz="0" w:space="0" w:color="auto"/>
            <w:left w:val="none" w:sz="0" w:space="0" w:color="auto"/>
            <w:bottom w:val="none" w:sz="0" w:space="0" w:color="auto"/>
            <w:right w:val="none" w:sz="0" w:space="0" w:color="auto"/>
          </w:divBdr>
        </w:div>
        <w:div w:id="187053177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20328CB2F56294380117976A5892000" ma:contentTypeVersion="1" ma:contentTypeDescription="GetOrganized dokument" ma:contentTypeScope="" ma:versionID="c8843741cd7330f39b6c595f4a52dca1">
  <xsd:schema xmlns:xsd="http://www.w3.org/2001/XMLSchema" xmlns:xs="http://www.w3.org/2001/XMLSchema" xmlns:p="http://schemas.microsoft.com/office/2006/metadata/properties" xmlns:ns1="http://schemas.microsoft.com/sharepoint/v3" xmlns:ns2="3D6BDEB0-811E-486B-B000-A3BB0F66E235" xmlns:ns3="794ab823-ce64-45b9-a110-6087f00c64d1" targetNamespace="http://schemas.microsoft.com/office/2006/metadata/properties" ma:root="true" ma:fieldsID="1a9ea6a1efad88d2a9d7189655286e88" ns1:_="" ns2:_="" ns3:_="">
    <xsd:import namespace="http://schemas.microsoft.com/sharepoint/v3"/>
    <xsd:import namespace="3D6BDEB0-811E-486B-B000-A3BB0F66E235"/>
    <xsd:import namespace="794ab823-ce64-45b9-a110-6087f00c64d1"/>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element ref="ns1:CCMOnlin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element name="CCMOnlineStatus" ma:index="51"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3D6BDEB0-811E-486B-B000-A3BB0F66E235"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599CB151-3B94-4FCC-A3F5-6294779D6AE3}" ma:internalName="Sender" ma:readOnly="false" ma:showField="Relationsnavn">
      <xsd:simpleType>
        <xsd:restriction base="dms:Lookup"/>
      </xsd:simpleType>
    </xsd:element>
    <xsd:element name="Recipient" ma:index="9" nillable="true" ma:displayName="Modtagere" ma:list="{599CB151-3B94-4FCC-A3F5-6294779D6AE3}"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25;#NORDISK MØDE|92b1a471-83d8-4c82-85c5-fa0c4d5d9aa1;#26;#EUROPA|894785d1-6fe2-44e8-95d2-8ca754239b2b"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599CB151-3B94-4FCC-A3F5-6294779D6AE3}" ma:internalName="Afsender_x003a_DI_x0020_nummer" ma:readOnly="true" ma:showField="DInr" ma:web="">
      <xsd:simpleType>
        <xsd:restriction base="dms:Lookup"/>
      </xsd:simpleType>
    </xsd:element>
    <xsd:element name="Modtagere_x003a_DI_x0020_nummer" ma:index="36" nillable="true" ma:displayName="Modtagere:DI nummer" ma:list="{599CB151-3B94-4FCC-A3F5-6294779D6AE3}"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599CB151-3B94-4FCC-A3F5-6294779D6AE3}" ma:internalName="Afsender_x003a_Mailadresse" ma:readOnly="true" ma:showField="Email" ma:web="">
      <xsd:simpleType>
        <xsd:restriction base="dms:Lookup"/>
      </xsd:simpleType>
    </xsd:element>
    <xsd:element name="Modtagere_x003a_Mailadresse" ma:index="46" nillable="true" ma:displayName="Modtagere:Mailadresse" ma:list="{599CB151-3B94-4FCC-A3F5-6294779D6AE3}"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ab823-ce64-45b9-a110-6087f00c64d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ef8f6cb8-48c7-4f62-8ca8-9242e22a7284}" ma:internalName="TaxCatchAll" ma:showField="CatchAllData" ma:web="794ab823-ce64-45b9-a110-6087f00c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3D6BDEB0-811E-486B-B000-A3BB0F66E235" xsi:nil="true"/>
    <BrevDato xmlns="3D6BDEB0-811E-486B-B000-A3BB0F66E235">2024-10-03T08:29:49+00:00</BrevDato>
    <Korrespondance xmlns="3D6BDEB0-811E-486B-B000-A3BB0F66E235">Intern</Korrespondance>
    <CCMCognitiveType xmlns="http://schemas.microsoft.com/sharepoint/v3" xsi:nil="true"/>
    <acd3fb1e06164cd09d5ed7cd141fe8f7 xmlns="3D6BDEB0-811E-486B-B000-A3BB0F66E235">
      <Terms xmlns="http://schemas.microsoft.com/office/infopath/2007/PartnerControls"/>
    </acd3fb1e06164cd09d5ed7cd141fe8f7>
    <Sender xmlns="3D6BDEB0-811E-486B-B000-A3BB0F66E235" xsi:nil="true"/>
    <je37f5ad88974fd29d0fd39396bca15b xmlns="3D6BDEB0-811E-486B-B000-A3BB0F66E235">
      <Terms xmlns="http://schemas.microsoft.com/office/infopath/2007/PartnerControls">
        <TermInfo xmlns="http://schemas.microsoft.com/office/infopath/2007/PartnerControls">
          <TermName xmlns="http://schemas.microsoft.com/office/infopath/2007/PartnerControls">NORDISK MØDE</TermName>
          <TermId xmlns="http://schemas.microsoft.com/office/infopath/2007/PartnerControls">92b1a471-83d8-4c82-85c5-fa0c4d5d9aa1</TermId>
        </TermInfo>
        <TermInfo xmlns="http://schemas.microsoft.com/office/infopath/2007/PartnerControls">
          <TermName xmlns="http://schemas.microsoft.com/office/infopath/2007/PartnerControls">EUROPA</TermName>
          <TermId xmlns="http://schemas.microsoft.com/office/infopath/2007/PartnerControls">894785d1-6fe2-44e8-95d2-8ca754239b2b</TermId>
        </TermInfo>
      </Terms>
    </je37f5ad88974fd29d0fd39396bca15b>
    <TaxCatchAll xmlns="794ab823-ce64-45b9-a110-6087f00c64d1">
      <Value>26</Value>
      <Value>25</Value>
    </TaxCatchAll>
    <e3500a0ec7294ab5a952ab7116514286 xmlns="3D6BDEB0-811E-486B-B000-A3BB0F66E235">
      <Terms xmlns="http://schemas.microsoft.com/office/infopath/2007/PartnerControls"/>
    </e3500a0ec7294ab5a952ab7116514286>
    <dbf51905fc4c476b80e445a18fd28b89 xmlns="3D6BDEB0-811E-486B-B000-A3BB0F66E235">
      <Terms xmlns="http://schemas.microsoft.com/office/infopath/2007/PartnerControls"/>
    </dbf51905fc4c476b80e445a18fd28b89>
    <DokumentAnsvarlig xmlns="http://schemas.microsoft.com/sharepoint/v3">
      <UserInfo>
        <DisplayName/>
        <AccountId xsi:nil="true"/>
        <AccountType/>
      </UserInfo>
    </DokumentAnsvarlig>
    <Recipient xmlns="3D6BDEB0-811E-486B-B000-A3BB0F66E235"/>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 xsi:nil="true"/>
    <DocID xmlns="http://schemas.microsoft.com/sharepoint/v3">8178686</DocID>
    <MailHasAttachments xmlns="http://schemas.microsoft.com/sharepoint/v3" xsi:nil="true"/>
    <CCMCommentCount xmlns="http://schemas.microsoft.com/sharepoint/v3" xsi:nil="true"/>
    <CCMTemplateID xmlns="http://schemas.microsoft.com/sharepoint/v3">0</CCMTemplateID>
    <CaseID xmlns="http://schemas.microsoft.com/sharepoint/v3">DI-2021-06598</CaseID>
    <RegistrationDate xmlns="http://schemas.microsoft.com/sharepoint/v3" xsi:nil="true"/>
    <CaseRecordNumber xmlns="http://schemas.microsoft.com/sharepoint/v3">0</CaseRecordNumber>
    <CCMPreviewAnnotationsTasks xmlns="http://schemas.microsoft.com/sharepoint/v3" xsi:nil="true"/>
    <Related xmlns="http://schemas.microsoft.com/sharepoint/v3">false</Related>
    <CCMVisualId xmlns="http://schemas.microsoft.com/sharepoint/v3">DI-2021-06598</CCMVisualId>
    <CCMSystemID xmlns="http://schemas.microsoft.com/sharepoint/v3">35cd2af4-0882-4585-8cee-45a46aa5275b</CCMSystemID>
    <CCMConversation xmlns="http://schemas.microsoft.com/sharepoint/v3" xsi:nil="true"/>
    <WasEncrypted xmlns="http://schemas.microsoft.com/sharepoint/v3" xsi:nil="true"/>
    <WasSigne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88A7-D840-47F5-A9B2-AA83B27C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6BDEB0-811E-486B-B000-A3BB0F66E235"/>
    <ds:schemaRef ds:uri="794ab823-ce64-45b9-a110-6087f00c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7F630-DC10-49E6-BE70-F46E725134E0}">
  <ds:schemaRefs>
    <ds:schemaRef ds:uri="http://schemas.microsoft.com/sharepoint/v3/contenttype/forms"/>
  </ds:schemaRefs>
</ds:datastoreItem>
</file>

<file path=customXml/itemProps3.xml><?xml version="1.0" encoding="utf-8"?>
<ds:datastoreItem xmlns:ds="http://schemas.openxmlformats.org/officeDocument/2006/customXml" ds:itemID="{3C2CDE48-5559-4343-B317-84A3E8EE341B}">
  <ds:schemaRefs>
    <ds:schemaRef ds:uri="http://schemas.microsoft.com/office/2006/metadata/properties"/>
    <ds:schemaRef ds:uri="http://schemas.microsoft.com/office/infopath/2007/PartnerControls"/>
    <ds:schemaRef ds:uri="3D6BDEB0-811E-486B-B000-A3BB0F66E235"/>
    <ds:schemaRef ds:uri="http://schemas.microsoft.com/sharepoint/v3"/>
    <ds:schemaRef ds:uri="794ab823-ce64-45b9-a110-6087f00c64d1"/>
  </ds:schemaRefs>
</ds:datastoreItem>
</file>

<file path=customXml/itemProps4.xml><?xml version="1.0" encoding="utf-8"?>
<ds:datastoreItem xmlns:ds="http://schemas.openxmlformats.org/officeDocument/2006/customXml" ds:itemID="{A395D645-8585-704D-8645-4D757023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Reykjavik declaration</vt:lpstr>
    </vt:vector>
  </TitlesOfParts>
  <Company>DI</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Reykjavik declaration</dc:title>
  <dc:subject/>
  <dc:creator>Andreas Brunsgaard</dc:creator>
  <cp:keywords/>
  <dc:description/>
  <cp:lastModifiedBy>Andreas Brunsgaard</cp:lastModifiedBy>
  <cp:revision>2</cp:revision>
  <cp:lastPrinted>2024-10-01T08:28:00Z</cp:lastPrinted>
  <dcterms:created xsi:type="dcterms:W3CDTF">2024-10-10T19:40:00Z</dcterms:created>
  <dcterms:modified xsi:type="dcterms:W3CDTF">2024-10-10T19:40:00Z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0x010100AC085CFC53BC46CEA2EADE194AD9D48200820328CB2F56294380117976A5892000</vt:lpwstr>
  </property>
  <property fmtid="{D5CDD505-2E9C-101B-9397-08002B2CF9AE}" pid="3" name="Emneord">
    <vt:lpwstr>25;#NORDISK MØDE|92b1a471-83d8-4c82-85c5-fa0c4d5d9aa1;#26;#EUROPA|894785d1-6fe2-44e8-95d2-8ca754239b2b</vt:lpwstr>
  </property>
  <property fmtid="{D5CDD505-2E9C-101B-9397-08002B2CF9AE}" pid="4" name="Område">
    <vt:lpwstr/>
  </property>
  <property fmtid="{D5CDD505-2E9C-101B-9397-08002B2CF9AE}" pid="5" name="CCMSystem">
    <vt:lpwstr> </vt:lpwstr>
  </property>
  <property fmtid="{D5CDD505-2E9C-101B-9397-08002B2CF9AE}" pid="6" name="Department">
    <vt:lpwstr/>
  </property>
  <property fmtid="{D5CDD505-2E9C-101B-9397-08002B2CF9AE}" pid="7" name="CCMEventContext">
    <vt:lpwstr>d75fe071-9462-43e7-bb46-6c75f2a468a1</vt:lpwstr>
  </property>
  <property fmtid="{D5CDD505-2E9C-101B-9397-08002B2CF9AE}" pid="8" name="Dokumenttype">
    <vt:lpwstr/>
  </property>
  <property fmtid="{D5CDD505-2E9C-101B-9397-08002B2CF9AE}" pid="9" name="CCMCommunication">
    <vt:lpwstr/>
  </property>
</Properties>
</file>